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018BA" w:rsidRPr="007018BA" w:rsidRDefault="007018BA" w:rsidP="00D67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018B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Личном кабинете налогоплательщика физического лица появился новый раздел «Семейный доступ»</w:t>
      </w:r>
    </w:p>
    <w:p w:rsidR="007018BA" w:rsidRPr="007018BA" w:rsidRDefault="007018BA" w:rsidP="00701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DBE" w:rsidRPr="00503DBE" w:rsidRDefault="00503DBE" w:rsidP="00503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DBE">
        <w:rPr>
          <w:rFonts w:ascii="Times New Roman" w:eastAsia="Times New Roman" w:hAnsi="Times New Roman"/>
          <w:sz w:val="24"/>
          <w:szCs w:val="24"/>
          <w:lang w:eastAsia="ru-RU"/>
        </w:rPr>
        <w:t>В сервисе ФНС России «Личный кабинет налогоплательщика для физических лиц» появилась новая функция. В разделе «Профиль» во вкладке «Семейный доступ» в личный кабинет родителя можно добавить несовершеннолетнего ребенка. Но для этого необходимо, чтобы и родители, и их дети были пользователями личного кабинета на сайте ФНС России.</w:t>
      </w:r>
    </w:p>
    <w:p w:rsidR="00503DBE" w:rsidRPr="00503DBE" w:rsidRDefault="00503DBE" w:rsidP="00503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DBE">
        <w:rPr>
          <w:rFonts w:ascii="Times New Roman" w:eastAsia="Times New Roman" w:hAnsi="Times New Roman"/>
          <w:sz w:val="24"/>
          <w:szCs w:val="24"/>
          <w:lang w:eastAsia="ru-RU"/>
        </w:rPr>
        <w:t>Нажав кнопку «Добавить пользователя», нужно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</w:t>
      </w:r>
    </w:p>
    <w:p w:rsidR="00503DBE" w:rsidRPr="00503DBE" w:rsidRDefault="00503DBE" w:rsidP="00503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DBE">
        <w:rPr>
          <w:rFonts w:ascii="Times New Roman" w:eastAsia="Times New Roman" w:hAnsi="Times New Roman"/>
          <w:sz w:val="24"/>
          <w:szCs w:val="24"/>
          <w:lang w:eastAsia="ru-RU"/>
        </w:rPr>
        <w:t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503DBE" w:rsidRPr="00503DBE" w:rsidRDefault="00503DBE" w:rsidP="00503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DBE">
        <w:rPr>
          <w:rFonts w:ascii="Times New Roman" w:eastAsia="Times New Roman" w:hAnsi="Times New Roman"/>
          <w:sz w:val="24"/>
          <w:szCs w:val="24"/>
          <w:lang w:eastAsia="ru-RU"/>
        </w:rPr>
        <w:t>Для подключения к личному кабинету законному представителю необходимо обратиться в любой налоговый орган независимо от места жительства, предъявив свидетельство о рождении (иной документ, подтверждающий полномочия) и документ, удостоверяющий личность представителя.</w:t>
      </w:r>
    </w:p>
    <w:p w:rsidR="00503DBE" w:rsidRPr="00503DBE" w:rsidRDefault="00503DBE" w:rsidP="00503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DBE">
        <w:rPr>
          <w:rFonts w:ascii="Times New Roman" w:eastAsia="Times New Roman" w:hAnsi="Times New Roman"/>
          <w:sz w:val="24"/>
          <w:szCs w:val="24"/>
          <w:lang w:eastAsia="ru-RU"/>
        </w:rPr>
        <w:t>Напоминаем, что жители области не позднее 1 декабря 2021 года должны исполнить обязательства по уплате имущественных налогов.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2021-12-08T11:51:00Z</dcterms:created>
  <dcterms:modified xsi:type="dcterms:W3CDTF">2021-12-08T12:03:00Z</dcterms:modified>
</cp:coreProperties>
</file>