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F7596" w:rsidRDefault="00EF759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F7596" w:rsidRPr="005E55E8" w:rsidRDefault="00EF7596" w:rsidP="005E5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E55E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УФНС России по </w:t>
      </w:r>
      <w:r w:rsidR="005E55E8" w:rsidRPr="005E55E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Орловской</w:t>
      </w:r>
      <w:r w:rsidRPr="005E55E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области напоминает, что непредставление налоговой отчетности является основанием для исключения из единого реестра субъектов малого и среднего предпринимательства</w:t>
      </w:r>
    </w:p>
    <w:p w:rsidR="00EF7596" w:rsidRPr="00802ED0" w:rsidRDefault="00EF7596" w:rsidP="00EF75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  <w:hyperlink r:id="rId6" w:history="1">
        <w:r w:rsidRPr="00802ED0">
          <w:rPr>
            <w:rFonts w:ascii="Times New Roman" w:eastAsia="Times New Roman" w:hAnsi="Times New Roman"/>
            <w:sz w:val="24"/>
            <w:szCs w:val="24"/>
            <w:lang w:eastAsia="ru-RU"/>
          </w:rPr>
          <w:t>единого реестра субъектов малого и среднего предпринимательства</w:t>
        </w:r>
      </w:hyperlink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Федеральной налоговой службой в соответствии со статьей 4.1 Федерального закона от 24 июля 2007 года № 209-ФЗ «О развитии малого и среднего предпринимательства в Российской Федерации».</w:t>
      </w:r>
    </w:p>
    <w:p w:rsidR="00EF7596" w:rsidRPr="00802ED0" w:rsidRDefault="00EF7596" w:rsidP="00EF75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 4 указанного Федерального закона,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EF7596" w:rsidRPr="00802ED0" w:rsidRDefault="00EF7596" w:rsidP="00EF75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Внесение сведений о юридических лицах и об индивидуальных предпринимателях, отвечающих установленным условиям,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EF7596" w:rsidRPr="00802ED0" w:rsidRDefault="00EF7596" w:rsidP="00EF75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EF7596" w:rsidRPr="00802ED0" w:rsidRDefault="00EF7596" w:rsidP="00EF75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сведений, представленных биржами, </w:t>
      </w:r>
      <w:proofErr w:type="spellStart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Фондом «</w:t>
      </w:r>
      <w:proofErr w:type="spellStart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Сколково</w:t>
      </w:r>
      <w:proofErr w:type="spellEnd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», Минэкономразвития России, </w:t>
      </w:r>
      <w:proofErr w:type="spellStart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Минпромторгом</w:t>
      </w:r>
      <w:proofErr w:type="spellEnd"/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держателями реестров акционеров акционерных обществ, аудиторскими организациями (поставщики);</w:t>
      </w:r>
      <w:proofErr w:type="gramEnd"/>
    </w:p>
    <w:p w:rsidR="00EF7596" w:rsidRPr="00802ED0" w:rsidRDefault="00EF7596" w:rsidP="00EF75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году.</w:t>
      </w:r>
    </w:p>
    <w:p w:rsidR="00EF7596" w:rsidRPr="00802ED0" w:rsidRDefault="00EF7596" w:rsidP="00EF75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основным источником информации для формирования единого реестра субъектов малого и среднего предпринимательства является налоговая отчетность, представляемая налогоплательщиками в налоговые органы, в связи с чем, УФНС России по </w:t>
      </w:r>
      <w:r w:rsidR="00DF55FF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802ED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напоминает о необходимости своевременного представления налоговой отчетности, в целях недопущения</w:t>
      </w:r>
      <w:r w:rsidR="00847F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исключения из данного реестра.</w:t>
      </w:r>
      <w:bookmarkStart w:id="0" w:name="_GoBack"/>
      <w:bookmarkEnd w:id="0"/>
    </w:p>
    <w:p w:rsidR="00EF7596" w:rsidRPr="00802ED0" w:rsidRDefault="00EF7596" w:rsidP="00EF75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596" w:rsidRPr="00802ED0" w:rsidRDefault="00EF759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F7596" w:rsidRPr="00802ED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26F0D"/>
    <w:multiLevelType w:val="multilevel"/>
    <w:tmpl w:val="35D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2D6291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E55E8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02ED0"/>
    <w:rsid w:val="0084130B"/>
    <w:rsid w:val="00847F50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DF55FF"/>
    <w:rsid w:val="00E03ADE"/>
    <w:rsid w:val="00E322E9"/>
    <w:rsid w:val="00E85039"/>
    <w:rsid w:val="00EB13C8"/>
    <w:rsid w:val="00EC473F"/>
    <w:rsid w:val="00EE0C16"/>
    <w:rsid w:val="00EF072F"/>
    <w:rsid w:val="00EF7596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-p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2021-08-19T11:30:00Z</dcterms:created>
  <dcterms:modified xsi:type="dcterms:W3CDTF">2021-09-02T06:17:00Z</dcterms:modified>
</cp:coreProperties>
</file>