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432BB" w:rsidRDefault="009432B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B0813" w:rsidRDefault="00F76B72" w:rsidP="00CD314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Способы получения налоговых уведомлений за 202</w:t>
      </w:r>
      <w:r w:rsidR="00AA44A4">
        <w:rPr>
          <w:rFonts w:ascii="Times New Roman" w:hAnsi="Times New Roman"/>
          <w:b/>
          <w:color w:val="000000"/>
          <w:sz w:val="26"/>
          <w:szCs w:val="26"/>
        </w:rPr>
        <w:t>0 год и когда их можно не ждать.</w:t>
      </w:r>
      <w:bookmarkStart w:id="0" w:name="_GoBack"/>
      <w:bookmarkEnd w:id="0"/>
    </w:p>
    <w:p w:rsidR="00634552" w:rsidRPr="002B0813" w:rsidRDefault="00634552" w:rsidP="00CD314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B0813" w:rsidRPr="002B0813" w:rsidRDefault="002B0813" w:rsidP="002B08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B0813">
        <w:rPr>
          <w:rFonts w:ascii="Times New Roman" w:hAnsi="Times New Roman"/>
          <w:color w:val="000000"/>
          <w:sz w:val="26"/>
          <w:szCs w:val="26"/>
        </w:rPr>
        <w:t>Направленные по почте налоговые уведомления по желанию налогоплательщика можно дополнительно получить в любом налоговом органе, обслуживающем физических лиц.  Также его можно запросить в МФЦ, уполномоченном на оказание такой услуги.</w:t>
      </w:r>
    </w:p>
    <w:p w:rsidR="002B0813" w:rsidRPr="002B0813" w:rsidRDefault="002B0813" w:rsidP="002B08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B0813">
        <w:rPr>
          <w:rFonts w:ascii="Times New Roman" w:hAnsi="Times New Roman"/>
          <w:color w:val="000000"/>
          <w:sz w:val="26"/>
          <w:szCs w:val="26"/>
        </w:rPr>
        <w:t>Для этого гражданин или его законный/уполномоченный представитель может подать заявление. В нем можно выбрать способ информирования о результатах рассмотрения: в налоговом органе, куда представлено заявление, либо через МФЦ. Заявление рассматривается в срок не позднее пяти дней со дня его получения налоговым органом.</w:t>
      </w:r>
    </w:p>
    <w:p w:rsidR="002B0813" w:rsidRPr="002B0813" w:rsidRDefault="002B0813" w:rsidP="002B08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B0813">
        <w:rPr>
          <w:rFonts w:ascii="Times New Roman" w:hAnsi="Times New Roman"/>
          <w:color w:val="000000"/>
          <w:sz w:val="26"/>
          <w:szCs w:val="26"/>
        </w:rPr>
        <w:t>К налоговому уведомлению, вручаемому налогоплательщику на бумаге, формируется отрывной корешок.  В нем физлицо расписывается при получении уведомления. Напоминаем, что налоговые уведомления не направляются по почте в следующих случаях:</w:t>
      </w:r>
    </w:p>
    <w:p w:rsidR="002B0813" w:rsidRPr="002B0813" w:rsidRDefault="002B0813" w:rsidP="002B08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B0813">
        <w:rPr>
          <w:rFonts w:ascii="Times New Roman" w:hAnsi="Times New Roman"/>
          <w:color w:val="000000"/>
          <w:sz w:val="26"/>
          <w:szCs w:val="26"/>
        </w:rPr>
        <w:t>- у налогоплательщика есть налоговая льгота, вычет или иные установленные законодательством основания, которые полностью освобождают владельца объектов налогообложения от уплаты налогов;</w:t>
      </w:r>
    </w:p>
    <w:p w:rsidR="002B0813" w:rsidRPr="002B0813" w:rsidRDefault="002B0813" w:rsidP="002B08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B0813">
        <w:rPr>
          <w:rFonts w:ascii="Times New Roman" w:hAnsi="Times New Roman"/>
          <w:color w:val="000000"/>
          <w:sz w:val="26"/>
          <w:szCs w:val="26"/>
        </w:rPr>
        <w:t>- общая сумма налогов, отражаемых в налоговом уведомлении, составляет менее 100 рублей. Исключение - направление указанного уведомления в календарном году, по истечении которого налоговый орган утрачивает возможность его направления;</w:t>
      </w:r>
    </w:p>
    <w:p w:rsidR="002B0813" w:rsidRPr="002B0813" w:rsidRDefault="002B0813" w:rsidP="002B08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B0813">
        <w:rPr>
          <w:rFonts w:ascii="Times New Roman" w:hAnsi="Times New Roman"/>
          <w:color w:val="000000"/>
          <w:sz w:val="26"/>
          <w:szCs w:val="26"/>
        </w:rPr>
        <w:t>- налогоплательщик является пользователем «Личного кабинета налогоплательщика» на сайте ФНС России. При этом он не направил в налоговый орган уведомление о необходимости получения налоговых документов на бумаге.</w:t>
      </w:r>
    </w:p>
    <w:p w:rsidR="002B0813" w:rsidRPr="002B0813" w:rsidRDefault="002B0813" w:rsidP="002B08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B0813">
        <w:rPr>
          <w:rFonts w:ascii="Times New Roman" w:hAnsi="Times New Roman"/>
          <w:color w:val="000000"/>
          <w:sz w:val="26"/>
          <w:szCs w:val="26"/>
        </w:rPr>
        <w:t xml:space="preserve">В иных случаях при неполучении до 1 ноября налогового уведомления за период владения </w:t>
      </w:r>
      <w:proofErr w:type="gramStart"/>
      <w:r w:rsidRPr="002B0813">
        <w:rPr>
          <w:rFonts w:ascii="Times New Roman" w:hAnsi="Times New Roman"/>
          <w:color w:val="000000"/>
          <w:sz w:val="26"/>
          <w:szCs w:val="26"/>
        </w:rPr>
        <w:t>налогооблагаемыми</w:t>
      </w:r>
      <w:proofErr w:type="gramEnd"/>
      <w:r w:rsidRPr="002B0813">
        <w:rPr>
          <w:rFonts w:ascii="Times New Roman" w:hAnsi="Times New Roman"/>
          <w:color w:val="000000"/>
          <w:sz w:val="26"/>
          <w:szCs w:val="26"/>
        </w:rPr>
        <w:t xml:space="preserve"> недвижимостью или транспортным средством в течение 2020 года налогоплательщику целесообразно обратиться в налоговый орган либо направить информацию через «Личный кабинет налогоплательщика» или сервис «Обратиться в ФНС России».</w:t>
      </w:r>
    </w:p>
    <w:p w:rsidR="002B0813" w:rsidRDefault="002B0813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B0813" w:rsidRDefault="002B0813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2B0813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62FFB"/>
    <w:rsid w:val="0008684A"/>
    <w:rsid w:val="000B7D14"/>
    <w:rsid w:val="000C0F2D"/>
    <w:rsid w:val="000D0D8F"/>
    <w:rsid w:val="000D3D11"/>
    <w:rsid w:val="000E1F47"/>
    <w:rsid w:val="000F2D59"/>
    <w:rsid w:val="001300FA"/>
    <w:rsid w:val="00137447"/>
    <w:rsid w:val="00151248"/>
    <w:rsid w:val="001558F6"/>
    <w:rsid w:val="00171D92"/>
    <w:rsid w:val="00181BCA"/>
    <w:rsid w:val="001B3BA0"/>
    <w:rsid w:val="001E7414"/>
    <w:rsid w:val="00212AB5"/>
    <w:rsid w:val="00231408"/>
    <w:rsid w:val="002A1978"/>
    <w:rsid w:val="002B0813"/>
    <w:rsid w:val="002B544D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4519D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E4F91"/>
    <w:rsid w:val="005F1B19"/>
    <w:rsid w:val="0060435B"/>
    <w:rsid w:val="00610D41"/>
    <w:rsid w:val="006115D6"/>
    <w:rsid w:val="00634552"/>
    <w:rsid w:val="00651BEF"/>
    <w:rsid w:val="00653191"/>
    <w:rsid w:val="006637D4"/>
    <w:rsid w:val="0066697D"/>
    <w:rsid w:val="00682A58"/>
    <w:rsid w:val="006845C4"/>
    <w:rsid w:val="006B5854"/>
    <w:rsid w:val="006C41FF"/>
    <w:rsid w:val="00746995"/>
    <w:rsid w:val="00797796"/>
    <w:rsid w:val="007C3577"/>
    <w:rsid w:val="007D2622"/>
    <w:rsid w:val="007D6BB2"/>
    <w:rsid w:val="0084130B"/>
    <w:rsid w:val="0088369D"/>
    <w:rsid w:val="008849A0"/>
    <w:rsid w:val="008C023E"/>
    <w:rsid w:val="008C0299"/>
    <w:rsid w:val="008C36F8"/>
    <w:rsid w:val="00905AD7"/>
    <w:rsid w:val="00914215"/>
    <w:rsid w:val="009432BB"/>
    <w:rsid w:val="0096387A"/>
    <w:rsid w:val="00971CF9"/>
    <w:rsid w:val="0098025D"/>
    <w:rsid w:val="009B3D1E"/>
    <w:rsid w:val="00A12F72"/>
    <w:rsid w:val="00A4120E"/>
    <w:rsid w:val="00AA44A4"/>
    <w:rsid w:val="00AD1C09"/>
    <w:rsid w:val="00AE3184"/>
    <w:rsid w:val="00B0377F"/>
    <w:rsid w:val="00B62EEE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D314F"/>
    <w:rsid w:val="00CE4E52"/>
    <w:rsid w:val="00CE7684"/>
    <w:rsid w:val="00CF25CE"/>
    <w:rsid w:val="00D8378D"/>
    <w:rsid w:val="00D83928"/>
    <w:rsid w:val="00DA4356"/>
    <w:rsid w:val="00DD00A4"/>
    <w:rsid w:val="00E03ADE"/>
    <w:rsid w:val="00E322E9"/>
    <w:rsid w:val="00E85039"/>
    <w:rsid w:val="00EB13C8"/>
    <w:rsid w:val="00EC473F"/>
    <w:rsid w:val="00EE0C16"/>
    <w:rsid w:val="00EF072F"/>
    <w:rsid w:val="00F22755"/>
    <w:rsid w:val="00F23D0B"/>
    <w:rsid w:val="00F42B0F"/>
    <w:rsid w:val="00F7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3</cp:revision>
  <dcterms:created xsi:type="dcterms:W3CDTF">2021-10-13T12:02:00Z</dcterms:created>
  <dcterms:modified xsi:type="dcterms:W3CDTF">2021-10-18T10:00:00Z</dcterms:modified>
</cp:coreProperties>
</file>