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F" w:rsidRDefault="00E65E8F" w:rsidP="00E65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Семейную ипотеку могут продлить после 1 июля 2024 года</w:t>
      </w:r>
    </w:p>
    <w:bookmarkEnd w:id="0"/>
    <w:p w:rsidR="00E65E8F" w:rsidRDefault="00E65E8F" w:rsidP="00E65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E8F" w:rsidRPr="00E65E8F" w:rsidRDefault="00E65E8F" w:rsidP="00E65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E8F">
        <w:rPr>
          <w:rFonts w:ascii="Times New Roman" w:hAnsi="Times New Roman" w:cs="Times New Roman"/>
          <w:sz w:val="28"/>
          <w:szCs w:val="28"/>
        </w:rPr>
        <w:t xml:space="preserve">Правительство предложит продлить семейную ипотеку после 1 июля 2024 года, когда программа должна завершиться. С таким заявлением выступил вице-премьер России Марат </w:t>
      </w:r>
      <w:proofErr w:type="spellStart"/>
      <w:r w:rsidRPr="00E65E8F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Pr="00E65E8F">
        <w:rPr>
          <w:rFonts w:ascii="Times New Roman" w:hAnsi="Times New Roman" w:cs="Times New Roman"/>
          <w:sz w:val="28"/>
          <w:szCs w:val="28"/>
        </w:rPr>
        <w:t>.</w:t>
      </w:r>
    </w:p>
    <w:p w:rsidR="00E65E8F" w:rsidRPr="00E65E8F" w:rsidRDefault="00E65E8F" w:rsidP="00E65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E8F">
        <w:rPr>
          <w:rFonts w:ascii="Times New Roman" w:hAnsi="Times New Roman" w:cs="Times New Roman"/>
          <w:sz w:val="28"/>
          <w:szCs w:val="28"/>
        </w:rPr>
        <w:t xml:space="preserve">Кабинет министров видит эффективность этой программы и отмечает ее положительное экономическое и социальное влияние, уточнил </w:t>
      </w:r>
      <w:proofErr w:type="spellStart"/>
      <w:r w:rsidRPr="00E65E8F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Pr="00E65E8F">
        <w:rPr>
          <w:rFonts w:ascii="Times New Roman" w:hAnsi="Times New Roman" w:cs="Times New Roman"/>
          <w:sz w:val="28"/>
          <w:szCs w:val="28"/>
        </w:rPr>
        <w:t>. По его словам, решение об остальных видах льготных программ жилищного кредитования будут пересмотрены в зависимости от их показателей.</w:t>
      </w:r>
    </w:p>
    <w:p w:rsidR="00E65E8F" w:rsidRDefault="00E65E8F" w:rsidP="00E65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E8F">
        <w:rPr>
          <w:rFonts w:ascii="Times New Roman" w:hAnsi="Times New Roman" w:cs="Times New Roman"/>
          <w:sz w:val="28"/>
          <w:szCs w:val="28"/>
        </w:rPr>
        <w:t>Программа «Семейная ипотека» действует до 1 июля 2024 года. Она позволяет российским гражданам получить кредит на покупку жилья по сниженной ставке. По оценкам оператора программы «</w:t>
      </w:r>
      <w:proofErr w:type="spellStart"/>
      <w:r w:rsidRPr="00E65E8F">
        <w:rPr>
          <w:rFonts w:ascii="Times New Roman" w:hAnsi="Times New Roman" w:cs="Times New Roman"/>
          <w:sz w:val="28"/>
          <w:szCs w:val="28"/>
        </w:rPr>
        <w:t>Дом.РФ</w:t>
      </w:r>
      <w:proofErr w:type="spellEnd"/>
      <w:r w:rsidRPr="00E65E8F">
        <w:rPr>
          <w:rFonts w:ascii="Times New Roman" w:hAnsi="Times New Roman" w:cs="Times New Roman"/>
          <w:sz w:val="28"/>
          <w:szCs w:val="28"/>
        </w:rPr>
        <w:t>», в 2023–2024 годах этой мерой господдержки воспользуются около 240 тыс. семей.</w:t>
      </w:r>
    </w:p>
    <w:p w:rsidR="00E95A6D" w:rsidRPr="00126382" w:rsidRDefault="00E95A6D" w:rsidP="00E95A6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Pr="00126382">
        <w:rPr>
          <w:rFonts w:ascii="Times New Roman" w:eastAsia="Times New Roman" w:hAnsi="Times New Roman" w:cs="Times New Roman"/>
          <w:sz w:val="28"/>
          <w:szCs w:val="28"/>
        </w:rPr>
        <w:t>льготный ипотечный кредит можно получить по ставке до 8% годовых. Максимальный размер кредита – 6 млн. рублей, за исключением Москвы, Санкт-Петербурга, Московской и Ленинградской областей, где максимальный размер составляет 12 млн. рублей.</w:t>
      </w:r>
    </w:p>
    <w:p w:rsidR="00E95A6D" w:rsidRPr="00126382" w:rsidRDefault="00E95A6D" w:rsidP="00E95A6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6382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6382">
        <w:rPr>
          <w:rFonts w:ascii="Times New Roman" w:eastAsia="Times New Roman" w:hAnsi="Times New Roman" w:cs="Times New Roman"/>
          <w:sz w:val="28"/>
          <w:szCs w:val="28"/>
        </w:rPr>
        <w:t xml:space="preserve"> «Семейная ипотека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6382">
        <w:rPr>
          <w:rFonts w:ascii="Times New Roman" w:eastAsia="Times New Roman" w:hAnsi="Times New Roman" w:cs="Times New Roman"/>
          <w:sz w:val="28"/>
          <w:szCs w:val="28"/>
        </w:rPr>
        <w:t>доступна для семей, имеющих двух и более детей, которые не достигли возраста 18 лет на дату заключения кредитного договора (договора займа). Раньше участвовать в программе могли семьи, где хотя бы один ребенок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одился после 1 января 2018 года», - отмечает эксперт Среднерусского института управления-филиала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Алексикова. </w:t>
      </w:r>
    </w:p>
    <w:p w:rsidR="00E65E8F" w:rsidRPr="00E65E8F" w:rsidRDefault="00E65E8F" w:rsidP="00E65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F13" w:rsidRDefault="00E95A6D"/>
    <w:sectPr w:rsidR="005E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F"/>
    <w:rsid w:val="000108DB"/>
    <w:rsid w:val="001E0F65"/>
    <w:rsid w:val="003F4931"/>
    <w:rsid w:val="00762714"/>
    <w:rsid w:val="009B28A0"/>
    <w:rsid w:val="00DF1EC4"/>
    <w:rsid w:val="00E65E8F"/>
    <w:rsid w:val="00E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98F3-01BA-487C-A39D-D705201E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1</cp:revision>
  <dcterms:created xsi:type="dcterms:W3CDTF">2023-09-25T07:32:00Z</dcterms:created>
  <dcterms:modified xsi:type="dcterms:W3CDTF">2023-09-25T07:39:00Z</dcterms:modified>
</cp:coreProperties>
</file>