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Pr="003B7FAA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2410B" w:rsidRDefault="003B7FAA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B7FA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Получить патент на применение ПСН теперь можно в электронном виде, в том числе через "Личный кабинет </w:t>
      </w:r>
      <w:r w:rsidR="002C41C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индивидуального предпринимателя</w:t>
      </w:r>
      <w:r w:rsidRPr="003B7FA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"</w:t>
      </w:r>
    </w:p>
    <w:p w:rsidR="006C20F5" w:rsidRPr="006C20F5" w:rsidRDefault="006C20F5" w:rsidP="006C20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 xml:space="preserve">Теперь, чтобы получить электронный патент, предпринимателю нужно отправить заявление через "Личный кабинет </w:t>
      </w:r>
      <w:r w:rsidR="009E4564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предпринимателя</w:t>
      </w:r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>" или по телекоммуникационным каналам связи. Если предприниматель выберет первый вариант, то ему потребуется авторизоваться в ЛК ИП, а также получить сертификат электронной подписи. Информацию о статусе заявления можно увидеть на сайте ФНС в разделе "Электронный документооборот".</w:t>
      </w:r>
    </w:p>
    <w:p w:rsidR="006C20F5" w:rsidRPr="006C20F5" w:rsidRDefault="006C20F5" w:rsidP="006C2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случае направления патента через личный кабинет налогоплательщика датой его получения считается день, следующий за днем его размещения в личном кабинете.</w:t>
      </w:r>
    </w:p>
    <w:p w:rsidR="006C20F5" w:rsidRPr="006C20F5" w:rsidRDefault="006C20F5" w:rsidP="006C2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При получении </w:t>
      </w:r>
      <w:r w:rsidR="00B30897">
        <w:rPr>
          <w:rFonts w:ascii="Times New Roman" w:eastAsia="Times New Roman" w:hAnsi="Times New Roman"/>
          <w:sz w:val="24"/>
          <w:szCs w:val="24"/>
          <w:lang w:eastAsia="ru-RU"/>
        </w:rPr>
        <w:t>индивидуальным предпринимателем</w:t>
      </w:r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 xml:space="preserve"> патента через личный кабинет налоговый орган не направляет его дополнительно по почте. Однако если </w:t>
      </w:r>
      <w:r w:rsidR="0048006B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предприниматель</w:t>
      </w:r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 обратится в налоговый орган для получения бумажного патента, налоговый орган выдаст его налогоплательщику.</w:t>
      </w:r>
    </w:p>
    <w:p w:rsidR="006C20F5" w:rsidRPr="006C20F5" w:rsidRDefault="00775B7E" w:rsidP="00775B7E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C20F5" w:rsidRPr="006C20F5">
        <w:rPr>
          <w:rFonts w:ascii="Times New Roman" w:eastAsia="Times New Roman" w:hAnsi="Times New Roman"/>
          <w:sz w:val="24"/>
          <w:szCs w:val="24"/>
          <w:lang w:eastAsia="ru-RU"/>
        </w:rPr>
        <w:t>Чтобы получить сертификат ключа подписи в налоговую инспекцию индивидуальному предпринимателю нужно принести:</w:t>
      </w:r>
    </w:p>
    <w:p w:rsidR="006C20F5" w:rsidRPr="006C20F5" w:rsidRDefault="006C20F5" w:rsidP="006C20F5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ab/>
        <w:t>Паспорт РФ, оригинал</w:t>
      </w:r>
    </w:p>
    <w:p w:rsidR="006C20F5" w:rsidRPr="006C20F5" w:rsidRDefault="006C20F5" w:rsidP="006C20F5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ab/>
        <w:t>СНИЛС, оригинал</w:t>
      </w:r>
    </w:p>
    <w:p w:rsidR="006C20F5" w:rsidRPr="006C20F5" w:rsidRDefault="006C20F5" w:rsidP="006C20F5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>РуТокен</w:t>
      </w:r>
      <w:proofErr w:type="spellEnd"/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 xml:space="preserve"> — защищенный носитель, внешне похож на </w:t>
      </w:r>
      <w:proofErr w:type="spellStart"/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>usb-флешку</w:t>
      </w:r>
      <w:proofErr w:type="spellEnd"/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 xml:space="preserve">. Обычная </w:t>
      </w:r>
      <w:proofErr w:type="spellStart"/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>флешка</w:t>
      </w:r>
      <w:proofErr w:type="spellEnd"/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подойдет, </w:t>
      </w:r>
      <w:proofErr w:type="gramStart"/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>нужен</w:t>
      </w:r>
      <w:proofErr w:type="gramEnd"/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>РуТокен</w:t>
      </w:r>
      <w:proofErr w:type="spellEnd"/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сертифицированный ФСТЭК или ФСБ России. Используйте </w:t>
      </w:r>
      <w:proofErr w:type="spellStart"/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>РуТокен</w:t>
      </w:r>
      <w:proofErr w:type="spellEnd"/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>который</w:t>
      </w:r>
      <w:proofErr w:type="gramEnd"/>
      <w:r w:rsidRPr="006C20F5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получали, или купите новый. </w:t>
      </w:r>
    </w:p>
    <w:p w:rsidR="006C20F5" w:rsidRPr="003B7FAA" w:rsidRDefault="00775B7E" w:rsidP="006C20F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6C20F5" w:rsidRPr="006C20F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Услугу по выдаче сертификата оказывают  все инспекции области. Записываться на прием не нужно, сертификаты выдают в порядке живой очереди</w:t>
      </w:r>
    </w:p>
    <w:sectPr w:rsidR="006C20F5" w:rsidRPr="003B7FAA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C41C7"/>
    <w:rsid w:val="002D1C93"/>
    <w:rsid w:val="00333F78"/>
    <w:rsid w:val="00354ED1"/>
    <w:rsid w:val="00362C19"/>
    <w:rsid w:val="003667AE"/>
    <w:rsid w:val="003A5BE0"/>
    <w:rsid w:val="003B7FAA"/>
    <w:rsid w:val="003C13C2"/>
    <w:rsid w:val="003E743C"/>
    <w:rsid w:val="003F151B"/>
    <w:rsid w:val="003F7491"/>
    <w:rsid w:val="00417C39"/>
    <w:rsid w:val="00443C50"/>
    <w:rsid w:val="00444AD6"/>
    <w:rsid w:val="00444C7C"/>
    <w:rsid w:val="0044519D"/>
    <w:rsid w:val="0048006B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32E23"/>
    <w:rsid w:val="005812B2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20F5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75B7E"/>
    <w:rsid w:val="00794239"/>
    <w:rsid w:val="00797796"/>
    <w:rsid w:val="007C3577"/>
    <w:rsid w:val="007D2622"/>
    <w:rsid w:val="007D6BB2"/>
    <w:rsid w:val="007E6E59"/>
    <w:rsid w:val="00811F6E"/>
    <w:rsid w:val="0084130B"/>
    <w:rsid w:val="008650C8"/>
    <w:rsid w:val="00876A82"/>
    <w:rsid w:val="0088369D"/>
    <w:rsid w:val="008849A0"/>
    <w:rsid w:val="00897FDD"/>
    <w:rsid w:val="008C023E"/>
    <w:rsid w:val="008C0299"/>
    <w:rsid w:val="008C2424"/>
    <w:rsid w:val="008C36F8"/>
    <w:rsid w:val="00905AD7"/>
    <w:rsid w:val="00905FAC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9E4564"/>
    <w:rsid w:val="00A12444"/>
    <w:rsid w:val="00A12F72"/>
    <w:rsid w:val="00A4120E"/>
    <w:rsid w:val="00AD1C09"/>
    <w:rsid w:val="00AE3184"/>
    <w:rsid w:val="00B0377F"/>
    <w:rsid w:val="00B10BB2"/>
    <w:rsid w:val="00B21628"/>
    <w:rsid w:val="00B2431F"/>
    <w:rsid w:val="00B30897"/>
    <w:rsid w:val="00B402F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10</cp:revision>
  <dcterms:created xsi:type="dcterms:W3CDTF">2022-05-05T07:55:00Z</dcterms:created>
  <dcterms:modified xsi:type="dcterms:W3CDTF">2022-05-05T08:02:00Z</dcterms:modified>
</cp:coreProperties>
</file>