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B2" w:rsidRDefault="005812B2" w:rsidP="004A161C">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D8033B" w:rsidRPr="00D8033B" w:rsidRDefault="00D8033B" w:rsidP="00C925C4">
      <w:pPr>
        <w:spacing w:after="0" w:line="240" w:lineRule="auto"/>
        <w:jc w:val="center"/>
        <w:rPr>
          <w:rFonts w:ascii="Times New Roman" w:eastAsia="Times New Roman" w:hAnsi="Times New Roman"/>
          <w:sz w:val="24"/>
          <w:szCs w:val="24"/>
          <w:lang w:eastAsia="ru-RU"/>
        </w:rPr>
      </w:pPr>
      <w:r w:rsidRPr="00D8033B">
        <w:rPr>
          <w:rFonts w:ascii="Times New Roman" w:eastAsia="Times New Roman" w:hAnsi="Times New Roman"/>
          <w:b/>
          <w:sz w:val="28"/>
          <w:szCs w:val="28"/>
          <w:lang w:eastAsia="ru-RU"/>
        </w:rPr>
        <w:t>О реализации принципа экстерриториальности при представлении в налоговый орган документов по УСН</w:t>
      </w:r>
      <w:r w:rsidRPr="00D8033B">
        <w:rPr>
          <w:rFonts w:ascii="Times New Roman" w:eastAsia="Times New Roman" w:hAnsi="Times New Roman"/>
          <w:b/>
          <w:sz w:val="28"/>
          <w:szCs w:val="28"/>
          <w:lang w:eastAsia="ru-RU"/>
        </w:rPr>
        <w:br/>
      </w:r>
      <w:r w:rsidRPr="00D8033B">
        <w:rPr>
          <w:rFonts w:ascii="Times New Roman" w:eastAsia="Times New Roman" w:hAnsi="Times New Roman"/>
          <w:sz w:val="28"/>
          <w:szCs w:val="28"/>
          <w:lang w:eastAsia="ru-RU"/>
        </w:rPr>
        <w:br/>
      </w:r>
    </w:p>
    <w:p w:rsidR="00D8033B" w:rsidRPr="00D8033B" w:rsidRDefault="00D8033B" w:rsidP="00C925C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D8033B">
        <w:rPr>
          <w:rFonts w:ascii="Times New Roman" w:eastAsia="Times New Roman" w:hAnsi="Times New Roman"/>
          <w:sz w:val="24"/>
          <w:szCs w:val="24"/>
          <w:lang w:eastAsia="ru-RU"/>
        </w:rPr>
        <w:t>В соответствии с пунктом 1 статьи 346.13 Налогового кодекса Российской Федерации  организации и ин</w:t>
      </w:r>
      <w:r w:rsidR="00E31E9C">
        <w:rPr>
          <w:rFonts w:ascii="Times New Roman" w:eastAsia="Times New Roman" w:hAnsi="Times New Roman"/>
          <w:sz w:val="24"/>
          <w:szCs w:val="24"/>
          <w:lang w:eastAsia="ru-RU"/>
        </w:rPr>
        <w:t>дивидуальные предприниматели</w:t>
      </w:r>
      <w:r w:rsidRPr="00D8033B">
        <w:rPr>
          <w:rFonts w:ascii="Times New Roman" w:eastAsia="Times New Roman" w:hAnsi="Times New Roman"/>
          <w:sz w:val="24"/>
          <w:szCs w:val="24"/>
          <w:lang w:eastAsia="ru-RU"/>
        </w:rPr>
        <w:t xml:space="preserve">, изъявившие желание перейти на УСН со следующего календарного года, уведомляют об этом налоговый орган по месту нахождения организации или месту жительства ИП не позднее 31 декабря календарного года, предшествующего календарному году, начиная с которого они переходят на УСН. </w:t>
      </w:r>
      <w:proofErr w:type="gramEnd"/>
    </w:p>
    <w:p w:rsidR="00EC7DB2" w:rsidRPr="00EC7DB2" w:rsidRDefault="00EC7DB2" w:rsidP="00EC7DB2">
      <w:pPr>
        <w:spacing w:before="100" w:beforeAutospacing="1" w:after="100" w:afterAutospacing="1" w:line="240" w:lineRule="auto"/>
        <w:jc w:val="both"/>
        <w:rPr>
          <w:rFonts w:ascii="Times New Roman" w:eastAsia="Times New Roman" w:hAnsi="Times New Roman"/>
          <w:sz w:val="24"/>
          <w:szCs w:val="24"/>
          <w:lang w:eastAsia="ru-RU"/>
        </w:rPr>
      </w:pPr>
      <w:r w:rsidRPr="00EC7DB2">
        <w:rPr>
          <w:rFonts w:ascii="Times New Roman" w:eastAsia="Times New Roman" w:hAnsi="Times New Roman"/>
          <w:sz w:val="24"/>
          <w:szCs w:val="24"/>
          <w:lang w:eastAsia="ru-RU"/>
        </w:rPr>
        <w:t xml:space="preserve">Налогоплательщики, желающие перейти на упрощенную систему налогообложения или прекращающие по ней деятельность, </w:t>
      </w:r>
      <w:hyperlink r:id="rId6" w:tgtFrame="_blank" w:history="1">
        <w:r w:rsidRPr="00EC7DB2">
          <w:rPr>
            <w:rFonts w:ascii="Times New Roman" w:eastAsia="Times New Roman" w:hAnsi="Times New Roman"/>
            <w:sz w:val="24"/>
            <w:szCs w:val="24"/>
            <w:lang w:eastAsia="ru-RU"/>
          </w:rPr>
          <w:t>уведомляют</w:t>
        </w:r>
      </w:hyperlink>
      <w:r w:rsidRPr="00EC7DB2">
        <w:rPr>
          <w:rFonts w:ascii="Times New Roman" w:eastAsia="Times New Roman" w:hAnsi="Times New Roman"/>
          <w:sz w:val="24"/>
          <w:szCs w:val="24"/>
          <w:lang w:eastAsia="ru-RU"/>
        </w:rPr>
        <w:t xml:space="preserve"> об этом налоговый орган по месту нахождения организации или месту жительства индивидуального предпринимателя. Чтобы связанные с применением УСН документы можно было подать в любую инспекцию независимо от места регистрации, было доработано соответствующее программное обеспечение. </w:t>
      </w:r>
    </w:p>
    <w:p w:rsidR="00EC7DB2" w:rsidRPr="00EC7DB2" w:rsidRDefault="00EC7DB2" w:rsidP="00EC7DB2">
      <w:pPr>
        <w:spacing w:before="100" w:beforeAutospacing="1" w:after="100" w:afterAutospacing="1" w:line="240" w:lineRule="auto"/>
        <w:jc w:val="both"/>
        <w:rPr>
          <w:rFonts w:ascii="Times New Roman" w:eastAsia="Times New Roman" w:hAnsi="Times New Roman"/>
          <w:sz w:val="24"/>
          <w:szCs w:val="24"/>
          <w:lang w:eastAsia="ru-RU"/>
        </w:rPr>
      </w:pPr>
      <w:r w:rsidRPr="00EC7DB2">
        <w:rPr>
          <w:rFonts w:ascii="Times New Roman" w:eastAsia="Times New Roman" w:hAnsi="Times New Roman"/>
          <w:sz w:val="24"/>
          <w:szCs w:val="24"/>
          <w:lang w:eastAsia="ru-RU"/>
        </w:rPr>
        <w:t xml:space="preserve">Такая возможность реализована в отношении следующих форм документов: </w:t>
      </w:r>
      <w:bookmarkStart w:id="0" w:name="_GoBack"/>
      <w:bookmarkEnd w:id="0"/>
    </w:p>
    <w:p w:rsidR="00EC7DB2" w:rsidRPr="00EC7DB2" w:rsidRDefault="00EC7DB2" w:rsidP="00EC7DB2">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EC7DB2">
        <w:rPr>
          <w:rFonts w:ascii="Times New Roman" w:eastAsia="Times New Roman" w:hAnsi="Times New Roman"/>
          <w:sz w:val="24"/>
          <w:szCs w:val="24"/>
          <w:lang w:eastAsia="ru-RU"/>
        </w:rPr>
        <w:t xml:space="preserve">уведомления о переходе на УСН (форма № 26.2-1) (КНД 1150001), </w:t>
      </w:r>
    </w:p>
    <w:p w:rsidR="00EC7DB2" w:rsidRPr="00EC7DB2" w:rsidRDefault="00EC7DB2" w:rsidP="00EC7DB2">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EC7DB2">
        <w:rPr>
          <w:rFonts w:ascii="Times New Roman" w:eastAsia="Times New Roman" w:hAnsi="Times New Roman"/>
          <w:sz w:val="24"/>
          <w:szCs w:val="24"/>
          <w:lang w:eastAsia="ru-RU"/>
        </w:rPr>
        <w:t xml:space="preserve">сообщения об утрате права на применение УСН (форма № 26.2-2) (1150003), </w:t>
      </w:r>
    </w:p>
    <w:p w:rsidR="00EC7DB2" w:rsidRPr="00EC7DB2" w:rsidRDefault="00EC7DB2" w:rsidP="00EC7DB2">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EC7DB2">
        <w:rPr>
          <w:rFonts w:ascii="Times New Roman" w:eastAsia="Times New Roman" w:hAnsi="Times New Roman"/>
          <w:sz w:val="24"/>
          <w:szCs w:val="24"/>
          <w:lang w:eastAsia="ru-RU"/>
        </w:rPr>
        <w:t xml:space="preserve">уведомления об отказе от применения УСН (форма № 26.2-3) (КНД 1150002), </w:t>
      </w:r>
    </w:p>
    <w:p w:rsidR="00EC7DB2" w:rsidRPr="00EC7DB2" w:rsidRDefault="00EC7DB2" w:rsidP="00EC7DB2">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EC7DB2">
        <w:rPr>
          <w:rFonts w:ascii="Times New Roman" w:eastAsia="Times New Roman" w:hAnsi="Times New Roman"/>
          <w:sz w:val="24"/>
          <w:szCs w:val="24"/>
          <w:lang w:eastAsia="ru-RU"/>
        </w:rPr>
        <w:t xml:space="preserve">уведомления об изменении объекта налогообложения (форма № 26.2-6) (КНД 1150016), </w:t>
      </w:r>
    </w:p>
    <w:p w:rsidR="00EC7DB2" w:rsidRPr="00EC7DB2" w:rsidRDefault="00EC7DB2" w:rsidP="00EC7DB2">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EC7DB2">
        <w:rPr>
          <w:rFonts w:ascii="Times New Roman" w:eastAsia="Times New Roman" w:hAnsi="Times New Roman"/>
          <w:sz w:val="24"/>
          <w:szCs w:val="24"/>
          <w:lang w:eastAsia="ru-RU"/>
        </w:rPr>
        <w:t xml:space="preserve">уведомления о прекращении предпринимательской деятельности, в отношении которой применялась УСН (форма № 26.2-8) (КНД 1150024). </w:t>
      </w:r>
    </w:p>
    <w:p w:rsidR="00EC7DB2" w:rsidRPr="00EC7DB2" w:rsidRDefault="00EC7DB2" w:rsidP="00EC7DB2">
      <w:pPr>
        <w:spacing w:before="100" w:beforeAutospacing="1" w:after="100" w:afterAutospacing="1" w:line="240" w:lineRule="auto"/>
        <w:jc w:val="both"/>
        <w:rPr>
          <w:rFonts w:ascii="Times New Roman" w:eastAsia="Times New Roman" w:hAnsi="Times New Roman"/>
          <w:sz w:val="24"/>
          <w:szCs w:val="24"/>
          <w:lang w:eastAsia="ru-RU"/>
        </w:rPr>
      </w:pPr>
      <w:r w:rsidRPr="00EC7DB2">
        <w:rPr>
          <w:rFonts w:ascii="Times New Roman" w:eastAsia="Times New Roman" w:hAnsi="Times New Roman"/>
          <w:sz w:val="24"/>
          <w:szCs w:val="24"/>
          <w:lang w:eastAsia="ru-RU"/>
        </w:rPr>
        <w:t xml:space="preserve">Соответствующие разъяснения доведены по системе налоговых органов </w:t>
      </w:r>
      <w:hyperlink r:id="rId7" w:tgtFrame="_blank" w:history="1">
        <w:r w:rsidRPr="00EC7DB2">
          <w:rPr>
            <w:rFonts w:ascii="Times New Roman" w:eastAsia="Times New Roman" w:hAnsi="Times New Roman"/>
            <w:sz w:val="24"/>
            <w:szCs w:val="24"/>
            <w:lang w:eastAsia="ru-RU"/>
          </w:rPr>
          <w:t>письмом ФНС России 24.11.2021 № СД-4-3/16373@</w:t>
        </w:r>
      </w:hyperlink>
      <w:r w:rsidRPr="00EC7DB2">
        <w:rPr>
          <w:rFonts w:ascii="Times New Roman" w:eastAsia="Times New Roman" w:hAnsi="Times New Roman"/>
          <w:sz w:val="24"/>
          <w:szCs w:val="24"/>
          <w:lang w:eastAsia="ru-RU"/>
        </w:rPr>
        <w:t xml:space="preserve">. </w:t>
      </w:r>
    </w:p>
    <w:p w:rsidR="00EC7DB2" w:rsidRPr="00D8033B" w:rsidRDefault="00EC7DB2" w:rsidP="00C925C4">
      <w:pPr>
        <w:spacing w:before="100" w:beforeAutospacing="1" w:after="100" w:afterAutospacing="1" w:line="240" w:lineRule="auto"/>
        <w:jc w:val="both"/>
        <w:rPr>
          <w:rFonts w:ascii="Times New Roman" w:eastAsia="Times New Roman" w:hAnsi="Times New Roman"/>
          <w:sz w:val="24"/>
          <w:szCs w:val="24"/>
          <w:lang w:eastAsia="ru-RU"/>
        </w:rPr>
      </w:pPr>
    </w:p>
    <w:sectPr w:rsidR="00EC7DB2" w:rsidRPr="00D8033B" w:rsidSect="00EF11B2">
      <w:pgSz w:w="11906" w:h="16838"/>
      <w:pgMar w:top="142"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265"/>
    <w:multiLevelType w:val="multilevel"/>
    <w:tmpl w:val="E3F0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25361"/>
    <w:multiLevelType w:val="multilevel"/>
    <w:tmpl w:val="DC88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D0D11"/>
    <w:multiLevelType w:val="multilevel"/>
    <w:tmpl w:val="F0EC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B3BB8"/>
    <w:multiLevelType w:val="multilevel"/>
    <w:tmpl w:val="81D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5250F"/>
    <w:multiLevelType w:val="multilevel"/>
    <w:tmpl w:val="E404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C58FF"/>
    <w:multiLevelType w:val="multilevel"/>
    <w:tmpl w:val="FB5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26E88"/>
    <w:multiLevelType w:val="multilevel"/>
    <w:tmpl w:val="6D4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A6004"/>
    <w:multiLevelType w:val="multilevel"/>
    <w:tmpl w:val="6F1A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755A63"/>
    <w:multiLevelType w:val="multilevel"/>
    <w:tmpl w:val="BDAA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9A2354"/>
    <w:multiLevelType w:val="multilevel"/>
    <w:tmpl w:val="071E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6"/>
  </w:num>
  <w:num w:numId="4">
    <w:abstractNumId w:val="5"/>
  </w:num>
  <w:num w:numId="5">
    <w:abstractNumId w:val="7"/>
  </w:num>
  <w:num w:numId="6">
    <w:abstractNumId w:val="4"/>
  </w:num>
  <w:num w:numId="7">
    <w:abstractNumId w:val="2"/>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5"/>
    <w:rsid w:val="00062FFB"/>
    <w:rsid w:val="0008684A"/>
    <w:rsid w:val="000B0CB3"/>
    <w:rsid w:val="000B7D14"/>
    <w:rsid w:val="000C0F2D"/>
    <w:rsid w:val="000D0D8F"/>
    <w:rsid w:val="000D3D11"/>
    <w:rsid w:val="000E1CE3"/>
    <w:rsid w:val="000E1F47"/>
    <w:rsid w:val="000F2D59"/>
    <w:rsid w:val="001300FA"/>
    <w:rsid w:val="00137447"/>
    <w:rsid w:val="00151248"/>
    <w:rsid w:val="001558F6"/>
    <w:rsid w:val="00157BF6"/>
    <w:rsid w:val="00171D92"/>
    <w:rsid w:val="00181BCA"/>
    <w:rsid w:val="001B3BA0"/>
    <w:rsid w:val="001E7414"/>
    <w:rsid w:val="002006B1"/>
    <w:rsid w:val="00212AB5"/>
    <w:rsid w:val="00231408"/>
    <w:rsid w:val="00237C94"/>
    <w:rsid w:val="002A1978"/>
    <w:rsid w:val="002B0813"/>
    <w:rsid w:val="002B544D"/>
    <w:rsid w:val="002D1C93"/>
    <w:rsid w:val="00333F78"/>
    <w:rsid w:val="00354ED1"/>
    <w:rsid w:val="00362C19"/>
    <w:rsid w:val="003A5BE0"/>
    <w:rsid w:val="003C13C2"/>
    <w:rsid w:val="003F151B"/>
    <w:rsid w:val="003F7491"/>
    <w:rsid w:val="00443C50"/>
    <w:rsid w:val="00444AD6"/>
    <w:rsid w:val="00444C7C"/>
    <w:rsid w:val="0044519D"/>
    <w:rsid w:val="00482A67"/>
    <w:rsid w:val="004A161C"/>
    <w:rsid w:val="004B525D"/>
    <w:rsid w:val="004C2248"/>
    <w:rsid w:val="004C5A69"/>
    <w:rsid w:val="004C6C0F"/>
    <w:rsid w:val="004D73D1"/>
    <w:rsid w:val="00503DBE"/>
    <w:rsid w:val="00506575"/>
    <w:rsid w:val="00514834"/>
    <w:rsid w:val="00522B30"/>
    <w:rsid w:val="005268F1"/>
    <w:rsid w:val="005812B2"/>
    <w:rsid w:val="00594235"/>
    <w:rsid w:val="00595692"/>
    <w:rsid w:val="005E4F91"/>
    <w:rsid w:val="005F1B19"/>
    <w:rsid w:val="0060435B"/>
    <w:rsid w:val="00610D41"/>
    <w:rsid w:val="006115D6"/>
    <w:rsid w:val="00634552"/>
    <w:rsid w:val="0063493C"/>
    <w:rsid w:val="00651BEF"/>
    <w:rsid w:val="00653191"/>
    <w:rsid w:val="006637D4"/>
    <w:rsid w:val="0066697D"/>
    <w:rsid w:val="00682A58"/>
    <w:rsid w:val="006845C4"/>
    <w:rsid w:val="00686263"/>
    <w:rsid w:val="006B5854"/>
    <w:rsid w:val="006C41FF"/>
    <w:rsid w:val="007018BA"/>
    <w:rsid w:val="00726367"/>
    <w:rsid w:val="00746995"/>
    <w:rsid w:val="00767B4B"/>
    <w:rsid w:val="00797796"/>
    <w:rsid w:val="007C3577"/>
    <w:rsid w:val="007D2622"/>
    <w:rsid w:val="007D6BB2"/>
    <w:rsid w:val="007E6E59"/>
    <w:rsid w:val="00811F6E"/>
    <w:rsid w:val="0084130B"/>
    <w:rsid w:val="008650C8"/>
    <w:rsid w:val="0088369D"/>
    <w:rsid w:val="008849A0"/>
    <w:rsid w:val="008C023E"/>
    <w:rsid w:val="008C0299"/>
    <w:rsid w:val="008C36F8"/>
    <w:rsid w:val="00905AD7"/>
    <w:rsid w:val="00914215"/>
    <w:rsid w:val="00926CEE"/>
    <w:rsid w:val="00942002"/>
    <w:rsid w:val="009432BB"/>
    <w:rsid w:val="0096387A"/>
    <w:rsid w:val="00971CF9"/>
    <w:rsid w:val="0098025D"/>
    <w:rsid w:val="00991396"/>
    <w:rsid w:val="00994E68"/>
    <w:rsid w:val="009B3D1E"/>
    <w:rsid w:val="00A12F72"/>
    <w:rsid w:val="00A4120E"/>
    <w:rsid w:val="00AD1C09"/>
    <w:rsid w:val="00AE3184"/>
    <w:rsid w:val="00B0377F"/>
    <w:rsid w:val="00B62EEE"/>
    <w:rsid w:val="00B7186F"/>
    <w:rsid w:val="00B71F15"/>
    <w:rsid w:val="00B80AB1"/>
    <w:rsid w:val="00B87AFD"/>
    <w:rsid w:val="00B92EE9"/>
    <w:rsid w:val="00BB0F19"/>
    <w:rsid w:val="00BC30C7"/>
    <w:rsid w:val="00BD2F65"/>
    <w:rsid w:val="00BE60D2"/>
    <w:rsid w:val="00BE6AFB"/>
    <w:rsid w:val="00C37490"/>
    <w:rsid w:val="00C57C2D"/>
    <w:rsid w:val="00C836F0"/>
    <w:rsid w:val="00C85137"/>
    <w:rsid w:val="00C925C4"/>
    <w:rsid w:val="00CA0DA5"/>
    <w:rsid w:val="00CA5AF9"/>
    <w:rsid w:val="00CC16C9"/>
    <w:rsid w:val="00CC2C46"/>
    <w:rsid w:val="00CD041A"/>
    <w:rsid w:val="00CD314F"/>
    <w:rsid w:val="00CE4E52"/>
    <w:rsid w:val="00CE7684"/>
    <w:rsid w:val="00CF25CE"/>
    <w:rsid w:val="00CF6168"/>
    <w:rsid w:val="00D677F5"/>
    <w:rsid w:val="00D8033B"/>
    <w:rsid w:val="00D81911"/>
    <w:rsid w:val="00D8378D"/>
    <w:rsid w:val="00D83928"/>
    <w:rsid w:val="00D872CB"/>
    <w:rsid w:val="00DA4356"/>
    <w:rsid w:val="00DC66DC"/>
    <w:rsid w:val="00DD00A4"/>
    <w:rsid w:val="00DE1CD9"/>
    <w:rsid w:val="00E03ADE"/>
    <w:rsid w:val="00E21580"/>
    <w:rsid w:val="00E31E9C"/>
    <w:rsid w:val="00E322E9"/>
    <w:rsid w:val="00E71EFD"/>
    <w:rsid w:val="00E85039"/>
    <w:rsid w:val="00EB13C8"/>
    <w:rsid w:val="00EC473F"/>
    <w:rsid w:val="00EC7DB2"/>
    <w:rsid w:val="00EE0C16"/>
    <w:rsid w:val="00EF072F"/>
    <w:rsid w:val="00EF11B2"/>
    <w:rsid w:val="00F07115"/>
    <w:rsid w:val="00F22755"/>
    <w:rsid w:val="00F42B0F"/>
    <w:rsid w:val="00F47455"/>
    <w:rsid w:val="00F9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14"/>
    <w:rPr>
      <w:rFonts w:ascii="Calibri" w:eastAsia="Calibri" w:hAnsi="Calibri" w:cs="Times New Roman"/>
    </w:rPr>
  </w:style>
  <w:style w:type="paragraph" w:styleId="1">
    <w:name w:val="heading 1"/>
    <w:basedOn w:val="a"/>
    <w:link w:val="10"/>
    <w:uiPriority w:val="9"/>
    <w:qFormat/>
    <w:rsid w:val="00C836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48"/>
    <w:rPr>
      <w:rFonts w:ascii="Tahoma" w:eastAsia="Calibri" w:hAnsi="Tahoma" w:cs="Tahoma"/>
      <w:sz w:val="16"/>
      <w:szCs w:val="16"/>
    </w:rPr>
  </w:style>
  <w:style w:type="paragraph" w:customStyle="1" w:styleId="a5">
    <w:name w:val="Знак Знак Знак"/>
    <w:basedOn w:val="a"/>
    <w:rsid w:val="00610D41"/>
    <w:pPr>
      <w:spacing w:after="160" w:line="240" w:lineRule="exact"/>
      <w:jc w:val="both"/>
    </w:pPr>
    <w:rPr>
      <w:rFonts w:ascii="Times New Roman" w:eastAsia="Times New Roman" w:hAnsi="Times New Roman"/>
      <w:sz w:val="24"/>
      <w:szCs w:val="20"/>
      <w:lang w:val="en-US"/>
    </w:rPr>
  </w:style>
  <w:style w:type="character" w:customStyle="1" w:styleId="10">
    <w:name w:val="Заголовок 1 Знак"/>
    <w:basedOn w:val="a0"/>
    <w:link w:val="1"/>
    <w:uiPriority w:val="9"/>
    <w:rsid w:val="00C836F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83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rttext">
    <w:name w:val="smarttext"/>
    <w:rsid w:val="00C836F0"/>
  </w:style>
  <w:style w:type="paragraph" w:customStyle="1" w:styleId="a7">
    <w:name w:val="Знак Знак Знак"/>
    <w:basedOn w:val="a"/>
    <w:rsid w:val="000D3D11"/>
    <w:pPr>
      <w:spacing w:after="160" w:line="240" w:lineRule="exact"/>
      <w:jc w:val="both"/>
    </w:pPr>
    <w:rPr>
      <w:rFonts w:ascii="Times New Roman" w:eastAsia="Times New Roman" w:hAnsi="Times New Roman"/>
      <w:sz w:val="24"/>
      <w:szCs w:val="20"/>
      <w:lang w:val="en-US"/>
    </w:rPr>
  </w:style>
  <w:style w:type="paragraph" w:customStyle="1" w:styleId="a8">
    <w:name w:val="Знак Знак Знак"/>
    <w:basedOn w:val="a"/>
    <w:rsid w:val="00443C50"/>
    <w:pPr>
      <w:spacing w:after="160" w:line="240" w:lineRule="exact"/>
      <w:jc w:val="both"/>
    </w:pPr>
    <w:rPr>
      <w:rFonts w:ascii="Times New Roman" w:eastAsia="Times New Roman" w:hAnsi="Times New Roman"/>
      <w:sz w:val="24"/>
      <w:szCs w:val="20"/>
      <w:lang w:val="en-US"/>
    </w:rPr>
  </w:style>
  <w:style w:type="paragraph" w:customStyle="1" w:styleId="a9">
    <w:name w:val="Знак Знак Знак"/>
    <w:basedOn w:val="a"/>
    <w:rsid w:val="008849A0"/>
    <w:pPr>
      <w:spacing w:after="160" w:line="240" w:lineRule="exact"/>
      <w:jc w:val="both"/>
    </w:pPr>
    <w:rPr>
      <w:rFonts w:ascii="Times New Roman" w:eastAsia="Times New Roman" w:hAnsi="Times New Roman"/>
      <w:sz w:val="24"/>
      <w:szCs w:val="20"/>
      <w:lang w:val="en-US"/>
    </w:rPr>
  </w:style>
  <w:style w:type="paragraph" w:customStyle="1" w:styleId="aa">
    <w:name w:val="Знак Знак Знак"/>
    <w:basedOn w:val="a"/>
    <w:rsid w:val="00333F78"/>
    <w:pPr>
      <w:spacing w:after="160" w:line="240" w:lineRule="exact"/>
      <w:jc w:val="both"/>
    </w:pPr>
    <w:rPr>
      <w:rFonts w:ascii="Times New Roman" w:eastAsia="Times New Roman" w:hAnsi="Times New Roman"/>
      <w:sz w:val="24"/>
      <w:szCs w:val="20"/>
      <w:lang w:val="en-US"/>
    </w:rPr>
  </w:style>
  <w:style w:type="paragraph" w:customStyle="1" w:styleId="ab">
    <w:name w:val="Знак Знак Знак"/>
    <w:basedOn w:val="a"/>
    <w:rsid w:val="002B0813"/>
    <w:pPr>
      <w:spacing w:after="160" w:line="240" w:lineRule="exact"/>
      <w:jc w:val="both"/>
    </w:pPr>
    <w:rPr>
      <w:rFonts w:ascii="Times New Roman" w:eastAsia="Times New Roman" w:hAnsi="Times New Roman"/>
      <w:sz w:val="24"/>
      <w:szCs w:val="20"/>
      <w:lang w:val="en-US"/>
    </w:rPr>
  </w:style>
  <w:style w:type="paragraph" w:customStyle="1" w:styleId="ac">
    <w:name w:val="Знак Знак Знак"/>
    <w:basedOn w:val="a"/>
    <w:rsid w:val="00BB0F19"/>
    <w:pPr>
      <w:spacing w:after="160" w:line="240" w:lineRule="exact"/>
      <w:jc w:val="both"/>
    </w:pPr>
    <w:rPr>
      <w:rFonts w:ascii="Times New Roman" w:eastAsia="Times New Roman" w:hAnsi="Times New Roman"/>
      <w:sz w:val="24"/>
      <w:szCs w:val="20"/>
      <w:lang w:val="en-US"/>
    </w:rPr>
  </w:style>
  <w:style w:type="paragraph" w:customStyle="1" w:styleId="ad">
    <w:name w:val="Знак Знак Знак"/>
    <w:basedOn w:val="a"/>
    <w:rsid w:val="00811F6E"/>
    <w:pPr>
      <w:spacing w:after="160" w:line="240" w:lineRule="exact"/>
      <w:jc w:val="both"/>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14"/>
    <w:rPr>
      <w:rFonts w:ascii="Calibri" w:eastAsia="Calibri" w:hAnsi="Calibri" w:cs="Times New Roman"/>
    </w:rPr>
  </w:style>
  <w:style w:type="paragraph" w:styleId="1">
    <w:name w:val="heading 1"/>
    <w:basedOn w:val="a"/>
    <w:link w:val="10"/>
    <w:uiPriority w:val="9"/>
    <w:qFormat/>
    <w:rsid w:val="00C836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48"/>
    <w:rPr>
      <w:rFonts w:ascii="Tahoma" w:eastAsia="Calibri" w:hAnsi="Tahoma" w:cs="Tahoma"/>
      <w:sz w:val="16"/>
      <w:szCs w:val="16"/>
    </w:rPr>
  </w:style>
  <w:style w:type="paragraph" w:customStyle="1" w:styleId="a5">
    <w:name w:val="Знак Знак Знак"/>
    <w:basedOn w:val="a"/>
    <w:rsid w:val="00610D41"/>
    <w:pPr>
      <w:spacing w:after="160" w:line="240" w:lineRule="exact"/>
      <w:jc w:val="both"/>
    </w:pPr>
    <w:rPr>
      <w:rFonts w:ascii="Times New Roman" w:eastAsia="Times New Roman" w:hAnsi="Times New Roman"/>
      <w:sz w:val="24"/>
      <w:szCs w:val="20"/>
      <w:lang w:val="en-US"/>
    </w:rPr>
  </w:style>
  <w:style w:type="character" w:customStyle="1" w:styleId="10">
    <w:name w:val="Заголовок 1 Знак"/>
    <w:basedOn w:val="a0"/>
    <w:link w:val="1"/>
    <w:uiPriority w:val="9"/>
    <w:rsid w:val="00C836F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83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rttext">
    <w:name w:val="smarttext"/>
    <w:rsid w:val="00C836F0"/>
  </w:style>
  <w:style w:type="paragraph" w:customStyle="1" w:styleId="a7">
    <w:name w:val="Знак Знак Знак"/>
    <w:basedOn w:val="a"/>
    <w:rsid w:val="000D3D11"/>
    <w:pPr>
      <w:spacing w:after="160" w:line="240" w:lineRule="exact"/>
      <w:jc w:val="both"/>
    </w:pPr>
    <w:rPr>
      <w:rFonts w:ascii="Times New Roman" w:eastAsia="Times New Roman" w:hAnsi="Times New Roman"/>
      <w:sz w:val="24"/>
      <w:szCs w:val="20"/>
      <w:lang w:val="en-US"/>
    </w:rPr>
  </w:style>
  <w:style w:type="paragraph" w:customStyle="1" w:styleId="a8">
    <w:name w:val="Знак Знак Знак"/>
    <w:basedOn w:val="a"/>
    <w:rsid w:val="00443C50"/>
    <w:pPr>
      <w:spacing w:after="160" w:line="240" w:lineRule="exact"/>
      <w:jc w:val="both"/>
    </w:pPr>
    <w:rPr>
      <w:rFonts w:ascii="Times New Roman" w:eastAsia="Times New Roman" w:hAnsi="Times New Roman"/>
      <w:sz w:val="24"/>
      <w:szCs w:val="20"/>
      <w:lang w:val="en-US"/>
    </w:rPr>
  </w:style>
  <w:style w:type="paragraph" w:customStyle="1" w:styleId="a9">
    <w:name w:val="Знак Знак Знак"/>
    <w:basedOn w:val="a"/>
    <w:rsid w:val="008849A0"/>
    <w:pPr>
      <w:spacing w:after="160" w:line="240" w:lineRule="exact"/>
      <w:jc w:val="both"/>
    </w:pPr>
    <w:rPr>
      <w:rFonts w:ascii="Times New Roman" w:eastAsia="Times New Roman" w:hAnsi="Times New Roman"/>
      <w:sz w:val="24"/>
      <w:szCs w:val="20"/>
      <w:lang w:val="en-US"/>
    </w:rPr>
  </w:style>
  <w:style w:type="paragraph" w:customStyle="1" w:styleId="aa">
    <w:name w:val="Знак Знак Знак"/>
    <w:basedOn w:val="a"/>
    <w:rsid w:val="00333F78"/>
    <w:pPr>
      <w:spacing w:after="160" w:line="240" w:lineRule="exact"/>
      <w:jc w:val="both"/>
    </w:pPr>
    <w:rPr>
      <w:rFonts w:ascii="Times New Roman" w:eastAsia="Times New Roman" w:hAnsi="Times New Roman"/>
      <w:sz w:val="24"/>
      <w:szCs w:val="20"/>
      <w:lang w:val="en-US"/>
    </w:rPr>
  </w:style>
  <w:style w:type="paragraph" w:customStyle="1" w:styleId="ab">
    <w:name w:val="Знак Знак Знак"/>
    <w:basedOn w:val="a"/>
    <w:rsid w:val="002B0813"/>
    <w:pPr>
      <w:spacing w:after="160" w:line="240" w:lineRule="exact"/>
      <w:jc w:val="both"/>
    </w:pPr>
    <w:rPr>
      <w:rFonts w:ascii="Times New Roman" w:eastAsia="Times New Roman" w:hAnsi="Times New Roman"/>
      <w:sz w:val="24"/>
      <w:szCs w:val="20"/>
      <w:lang w:val="en-US"/>
    </w:rPr>
  </w:style>
  <w:style w:type="paragraph" w:customStyle="1" w:styleId="ac">
    <w:name w:val="Знак Знак Знак"/>
    <w:basedOn w:val="a"/>
    <w:rsid w:val="00BB0F19"/>
    <w:pPr>
      <w:spacing w:after="160" w:line="240" w:lineRule="exact"/>
      <w:jc w:val="both"/>
    </w:pPr>
    <w:rPr>
      <w:rFonts w:ascii="Times New Roman" w:eastAsia="Times New Roman" w:hAnsi="Times New Roman"/>
      <w:sz w:val="24"/>
      <w:szCs w:val="20"/>
      <w:lang w:val="en-US"/>
    </w:rPr>
  </w:style>
  <w:style w:type="paragraph" w:customStyle="1" w:styleId="ad">
    <w:name w:val="Знак Знак Знак"/>
    <w:basedOn w:val="a"/>
    <w:rsid w:val="00811F6E"/>
    <w:pPr>
      <w:spacing w:after="160" w:line="240" w:lineRule="exact"/>
      <w:jc w:val="both"/>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6546">
      <w:bodyDiv w:val="1"/>
      <w:marLeft w:val="0"/>
      <w:marRight w:val="0"/>
      <w:marTop w:val="0"/>
      <w:marBottom w:val="0"/>
      <w:divBdr>
        <w:top w:val="none" w:sz="0" w:space="0" w:color="auto"/>
        <w:left w:val="none" w:sz="0" w:space="0" w:color="auto"/>
        <w:bottom w:val="none" w:sz="0" w:space="0" w:color="auto"/>
        <w:right w:val="none" w:sz="0" w:space="0" w:color="auto"/>
      </w:divBdr>
    </w:div>
    <w:div w:id="15836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alog.gov.ru/rn77/about_fts/about_nalog/11641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log.garant.ru/fns/nk/247ea2def16a835d8d2245f5e843311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Елена Михайловна</dc:creator>
  <cp:lastModifiedBy>Лосева Мария Николаевна</cp:lastModifiedBy>
  <cp:revision>6</cp:revision>
  <dcterms:created xsi:type="dcterms:W3CDTF">2021-12-08T12:10:00Z</dcterms:created>
  <dcterms:modified xsi:type="dcterms:W3CDTF">2021-12-08T12:18:00Z</dcterms:modified>
</cp:coreProperties>
</file>