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95" w:rsidRDefault="00EC6095" w:rsidP="00795A96">
      <w:pPr>
        <w:shd w:val="clear" w:color="auto" w:fill="FFFFFF"/>
        <w:spacing w:after="272" w:line="240" w:lineRule="auto"/>
        <w:jc w:val="both"/>
        <w:outlineLvl w:val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13450C" w:rsidRDefault="0013450C" w:rsidP="00795A96">
      <w:pPr>
        <w:shd w:val="clear" w:color="auto" w:fill="FFFFFF"/>
        <w:spacing w:after="272" w:line="240" w:lineRule="auto"/>
        <w:jc w:val="both"/>
        <w:outlineLvl w:val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13450C" w:rsidRDefault="0013450C" w:rsidP="00795A96">
      <w:pPr>
        <w:shd w:val="clear" w:color="auto" w:fill="FFFFFF"/>
        <w:spacing w:after="272" w:line="240" w:lineRule="auto"/>
        <w:jc w:val="both"/>
        <w:outlineLvl w:val="0"/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</w:pPr>
    </w:p>
    <w:p w:rsidR="001B7BB4" w:rsidRDefault="001B7BB4" w:rsidP="001B7BB4">
      <w:pPr>
        <w:shd w:val="clear" w:color="auto" w:fill="FFFFFF"/>
        <w:spacing w:after="272" w:line="240" w:lineRule="auto"/>
        <w:jc w:val="center"/>
        <w:outlineLvl w:val="0"/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</w:pPr>
    </w:p>
    <w:p w:rsidR="00795A96" w:rsidRPr="00795A96" w:rsidRDefault="00CB4F27" w:rsidP="001B7BB4">
      <w:pPr>
        <w:shd w:val="clear" w:color="auto" w:fill="FFFFFF"/>
        <w:spacing w:after="272" w:line="240" w:lineRule="auto"/>
        <w:jc w:val="center"/>
        <w:outlineLvl w:val="0"/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noProof/>
          <w:kern w:val="36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87.85pt;height:77pt;z-index:-251658240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6" DrawAspect="Content" ObjectID="_1569740015" r:id="rId5"/>
        </w:pict>
      </w:r>
      <w:r w:rsidR="001B7BB4"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  <w:t>Кадастровая палата консультирует по сделкам с недвижимостью</w:t>
      </w:r>
    </w:p>
    <w:p w:rsidR="001B7BB4" w:rsidRPr="001B7BB4" w:rsidRDefault="001B7BB4" w:rsidP="001B7BB4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1B7BB4">
        <w:rPr>
          <w:rFonts w:ascii="Segoe UI" w:hAnsi="Segoe UI" w:cs="Segoe UI"/>
          <w:sz w:val="24"/>
          <w:szCs w:val="24"/>
        </w:rPr>
        <w:t>В июле 2017 года вступили в силу изменения в устав ФГБУ «Федеральная кадастровая палата Росреестра», которые расширили перечень направлений работы учреждения. Теперь собственники могут обратиться в Кадастровую палату за профессиональной консультацией в сфере недвижимости и помощью в подготовке документов, в том числе договоров, заключаемых при осуществлении сделок с недвижимым имуществом.</w:t>
      </w:r>
    </w:p>
    <w:p w:rsidR="001B7BB4" w:rsidRPr="001B7BB4" w:rsidRDefault="001B7BB4" w:rsidP="001B7BB4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rFonts w:ascii="Segoe UI" w:hAnsi="Segoe UI" w:cs="Segoe UI"/>
          <w:color w:val="000000"/>
        </w:rPr>
      </w:pPr>
      <w:r w:rsidRPr="001B7BB4">
        <w:rPr>
          <w:rFonts w:ascii="Segoe UI" w:hAnsi="Segoe UI" w:cs="Segoe UI"/>
          <w:color w:val="000000"/>
        </w:rPr>
        <w:t>По каким же вопросам можно обратиться в ведомство за консультацией? Вопросов не перечесть! Например:</w:t>
      </w:r>
    </w:p>
    <w:p w:rsidR="001B7BB4" w:rsidRPr="001B7BB4" w:rsidRDefault="001B7BB4" w:rsidP="001B7B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i/>
          <w:color w:val="000000"/>
        </w:rPr>
      </w:pPr>
      <w:r w:rsidRPr="001B7BB4">
        <w:rPr>
          <w:rFonts w:ascii="Segoe UI" w:hAnsi="Segoe UI" w:cs="Segoe UI"/>
          <w:i/>
          <w:color w:val="000000"/>
        </w:rPr>
        <w:t xml:space="preserve">- Вам принадлежит жилой дом, но Вы не знаете, как оформить земельный участок под ним или около него. </w:t>
      </w:r>
    </w:p>
    <w:p w:rsidR="001B7BB4" w:rsidRPr="001B7BB4" w:rsidRDefault="001B7BB4" w:rsidP="001B7B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i/>
          <w:color w:val="000000"/>
        </w:rPr>
      </w:pPr>
      <w:r w:rsidRPr="001B7BB4">
        <w:rPr>
          <w:rFonts w:ascii="Segoe UI" w:hAnsi="Segoe UI" w:cs="Segoe UI"/>
          <w:i/>
          <w:color w:val="000000"/>
        </w:rPr>
        <w:t xml:space="preserve">- </w:t>
      </w:r>
      <w:r w:rsidR="00853EC0">
        <w:rPr>
          <w:rFonts w:ascii="Segoe UI" w:hAnsi="Segoe UI" w:cs="Segoe UI"/>
          <w:i/>
          <w:color w:val="000000"/>
        </w:rPr>
        <w:t>Как составить договор купли-продажи квартиры?</w:t>
      </w:r>
    </w:p>
    <w:p w:rsidR="001B7BB4" w:rsidRPr="001B7BB4" w:rsidRDefault="001B7BB4" w:rsidP="001B7B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i/>
          <w:color w:val="000000"/>
        </w:rPr>
      </w:pPr>
      <w:r w:rsidRPr="001B7BB4">
        <w:rPr>
          <w:rFonts w:ascii="Segoe UI" w:hAnsi="Segoe UI" w:cs="Segoe UI"/>
          <w:i/>
          <w:color w:val="000000"/>
        </w:rPr>
        <w:t>- Нотариус предоставил список документов для оформления наследства, но Вы не знаете, где их взять.</w:t>
      </w:r>
    </w:p>
    <w:p w:rsidR="001B7BB4" w:rsidRPr="001B7BB4" w:rsidRDefault="001B7BB4" w:rsidP="001B7B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i/>
          <w:color w:val="000000"/>
        </w:rPr>
      </w:pPr>
      <w:r w:rsidRPr="001B7BB4">
        <w:rPr>
          <w:rFonts w:ascii="Segoe UI" w:hAnsi="Segoe UI" w:cs="Segoe UI"/>
          <w:i/>
          <w:color w:val="000000"/>
        </w:rPr>
        <w:t>- Приватизировали квартиру в далеком 2003 году, а документы не забрали, что делать?</w:t>
      </w:r>
    </w:p>
    <w:p w:rsidR="001B7BB4" w:rsidRPr="001B7BB4" w:rsidRDefault="001B7BB4" w:rsidP="001B7B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i/>
          <w:color w:val="000000"/>
        </w:rPr>
      </w:pPr>
      <w:r w:rsidRPr="001B7BB4">
        <w:rPr>
          <w:rFonts w:ascii="Segoe UI" w:hAnsi="Segoe UI" w:cs="Segoe UI"/>
          <w:i/>
          <w:color w:val="000000"/>
        </w:rPr>
        <w:t xml:space="preserve">- Случилось несчастье, сгорел дом, а налоги платите, что делать? </w:t>
      </w:r>
    </w:p>
    <w:p w:rsidR="001B7BB4" w:rsidRPr="001B7BB4" w:rsidRDefault="001B7BB4" w:rsidP="001B7B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i/>
          <w:color w:val="000000"/>
        </w:rPr>
      </w:pPr>
      <w:r w:rsidRPr="001B7BB4">
        <w:rPr>
          <w:rFonts w:ascii="Segoe UI" w:hAnsi="Segoe UI" w:cs="Segoe UI"/>
          <w:i/>
          <w:color w:val="000000"/>
        </w:rPr>
        <w:t xml:space="preserve">- Ошибочно внесены сведения об адресе дома, как исправить? </w:t>
      </w:r>
    </w:p>
    <w:p w:rsidR="001B7BB4" w:rsidRPr="001B7BB4" w:rsidRDefault="001B7BB4" w:rsidP="001B7BB4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rFonts w:ascii="Segoe UI" w:hAnsi="Segoe UI" w:cs="Segoe UI"/>
          <w:color w:val="000000"/>
        </w:rPr>
      </w:pPr>
      <w:r w:rsidRPr="001B7BB4">
        <w:rPr>
          <w:rFonts w:ascii="Segoe UI" w:hAnsi="Segoe UI" w:cs="Segoe UI"/>
          <w:color w:val="000000"/>
        </w:rPr>
        <w:t>И это лишь малая часть того, что может озадачить, поставить в тупик.</w:t>
      </w:r>
    </w:p>
    <w:p w:rsidR="001B7BB4" w:rsidRPr="001B7BB4" w:rsidRDefault="001B7BB4" w:rsidP="001B7BB4">
      <w:pPr>
        <w:spacing w:after="120" w:line="240" w:lineRule="auto"/>
        <w:jc w:val="both"/>
        <w:rPr>
          <w:rFonts w:ascii="Segoe UI" w:eastAsia="Times New Roman" w:hAnsi="Segoe UI" w:cs="Segoe UI"/>
          <w:color w:val="0A0A0A"/>
          <w:sz w:val="24"/>
          <w:szCs w:val="24"/>
          <w:lang w:eastAsia="ru-RU"/>
        </w:rPr>
      </w:pPr>
      <w:r w:rsidRPr="001B7BB4">
        <w:rPr>
          <w:rFonts w:ascii="Segoe UI" w:hAnsi="Segoe UI" w:cs="Segoe UI"/>
          <w:color w:val="000000"/>
          <w:spacing w:val="3"/>
          <w:sz w:val="24"/>
          <w:szCs w:val="24"/>
        </w:rPr>
        <w:t>Кадастровая палата предоставляет два типа консультаций: для подготовки договоров в простой письменной форме (например — купля-продажа квартиры) и общие консультации, связанные с оборотом объектов недвижимости. В ситуациях, связанных с операциями на рынке недвижимости, есть факторы, которые повышают значение таких консультаций. Есть риск столкнуться с мошенниками или допустить ошибку, цена которой очень высока.</w:t>
      </w:r>
      <w:r w:rsidRPr="001B7BB4">
        <w:rPr>
          <w:rFonts w:ascii="Segoe UI" w:hAnsi="Segoe UI" w:cs="Segoe UI"/>
          <w:sz w:val="24"/>
          <w:szCs w:val="24"/>
        </w:rPr>
        <w:t xml:space="preserve"> </w:t>
      </w:r>
      <w:r w:rsidRPr="001B7BB4">
        <w:rPr>
          <w:rFonts w:ascii="Segoe UI" w:eastAsia="Times New Roman" w:hAnsi="Segoe UI" w:cs="Segoe UI"/>
          <w:color w:val="0A0A0A"/>
          <w:sz w:val="24"/>
          <w:szCs w:val="24"/>
          <w:lang w:eastAsia="ru-RU"/>
        </w:rPr>
        <w:t>Специалисты Кадастровой палаты имеют многолетний опыт в сфере оборота недвижимости, что обеспечивает высокое качество оказываемых консультационных услуг. В</w:t>
      </w:r>
      <w:r w:rsidRPr="001B7BB4">
        <w:rPr>
          <w:rFonts w:ascii="Segoe UI" w:hAnsi="Segoe UI" w:cs="Segoe UI"/>
          <w:color w:val="000000"/>
          <w:sz w:val="24"/>
          <w:szCs w:val="24"/>
        </w:rPr>
        <w:t xml:space="preserve">о главу угла ставится забота о том, чтобы права всех участников сделки были соблюдены максимально полно, был составлен объективный документ без скрытых уловок в пользу какой-либо из сторон. </w:t>
      </w:r>
    </w:p>
    <w:p w:rsidR="001B7BB4" w:rsidRPr="001B7BB4" w:rsidRDefault="001B7BB4" w:rsidP="001B7BB4">
      <w:pPr>
        <w:pStyle w:val="a3"/>
        <w:shd w:val="clear" w:color="auto" w:fill="FFFFFF"/>
        <w:spacing w:before="0" w:beforeAutospacing="0" w:after="120" w:afterAutospacing="0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1B7BB4">
        <w:rPr>
          <w:rFonts w:ascii="Segoe UI" w:hAnsi="Segoe UI" w:cs="Segoe UI"/>
        </w:rPr>
        <w:t xml:space="preserve">Ранее Кадастровой палатой осуществлялся только приём документов по государственным услугам Росреестра, то есть перед обращением гражданам необходимо было самим позаботиться о подготовке договоров. </w:t>
      </w:r>
      <w:r w:rsidRPr="001B7BB4">
        <w:rPr>
          <w:rFonts w:ascii="Segoe UI" w:hAnsi="Segoe UI" w:cs="Segoe UI"/>
          <w:color w:val="000000"/>
          <w:shd w:val="clear" w:color="auto" w:fill="FFFFFF"/>
        </w:rPr>
        <w:t>Расширение сферы деятельности Кадастровой палаты позволит предоставлять населению профессиональные услуги в области недвижимости.</w:t>
      </w:r>
    </w:p>
    <w:p w:rsidR="001B7BB4" w:rsidRDefault="001B7BB4" w:rsidP="001B7BB4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1B7BB4">
        <w:rPr>
          <w:rFonts w:ascii="Segoe UI" w:hAnsi="Segoe UI" w:cs="Segoe UI"/>
          <w:sz w:val="24"/>
          <w:szCs w:val="24"/>
        </w:rPr>
        <w:t xml:space="preserve">Предоставление таких услуг осуществляется за плату, однако их стоимость значительно ниже сложившейся на рынке конъюнктуры цен. Благодаря этому профессиональная консультация с оформлением договора в сфере недвижимости стала доступнее для всех слоев населения. </w:t>
      </w:r>
    </w:p>
    <w:p w:rsidR="001B7BB4" w:rsidRDefault="001B7BB4" w:rsidP="001B7BB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EC6095" w:rsidRPr="001B7BB4" w:rsidRDefault="001B7BB4" w:rsidP="001B7BB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70485</wp:posOffset>
            </wp:positionH>
            <wp:positionV relativeFrom="page">
              <wp:posOffset>9678670</wp:posOffset>
            </wp:positionV>
            <wp:extent cx="6649085" cy="80200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8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6095" w:rsidRPr="001B7BB4">
        <w:rPr>
          <w:rFonts w:ascii="Segoe UI" w:hAnsi="Segoe UI" w:cs="Segoe UI"/>
          <w:sz w:val="20"/>
          <w:szCs w:val="20"/>
        </w:rPr>
        <w:t xml:space="preserve">Пресс-служба </w:t>
      </w:r>
    </w:p>
    <w:p w:rsidR="00EC6095" w:rsidRPr="001B7BB4" w:rsidRDefault="00EC6095" w:rsidP="001B7BB4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1B7BB4">
        <w:rPr>
          <w:rFonts w:ascii="Segoe UI" w:hAnsi="Segoe UI" w:cs="Segoe UI"/>
          <w:sz w:val="20"/>
          <w:szCs w:val="20"/>
        </w:rPr>
        <w:t>филиала ФГБУ «Федеральная кадастровая палата Росреестра»</w:t>
      </w:r>
    </w:p>
    <w:p w:rsidR="00EC6095" w:rsidRPr="001B7BB4" w:rsidRDefault="00EC6095" w:rsidP="001B7BB4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1B7BB4">
        <w:rPr>
          <w:rFonts w:ascii="Segoe UI" w:hAnsi="Segoe UI" w:cs="Segoe UI"/>
          <w:sz w:val="20"/>
          <w:szCs w:val="20"/>
        </w:rPr>
        <w:t xml:space="preserve"> по Орловской области</w:t>
      </w:r>
    </w:p>
    <w:sectPr w:rsidR="00EC6095" w:rsidRPr="001B7BB4" w:rsidSect="00795A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5A96"/>
    <w:rsid w:val="000932B7"/>
    <w:rsid w:val="0013450C"/>
    <w:rsid w:val="00175227"/>
    <w:rsid w:val="001B7BB4"/>
    <w:rsid w:val="00232A8E"/>
    <w:rsid w:val="002B60C2"/>
    <w:rsid w:val="00366F94"/>
    <w:rsid w:val="0042525A"/>
    <w:rsid w:val="00507B93"/>
    <w:rsid w:val="00727807"/>
    <w:rsid w:val="00795A96"/>
    <w:rsid w:val="00853EC0"/>
    <w:rsid w:val="00937EEC"/>
    <w:rsid w:val="009A218F"/>
    <w:rsid w:val="009E7221"/>
    <w:rsid w:val="00A71B00"/>
    <w:rsid w:val="00AD10F7"/>
    <w:rsid w:val="00AF4417"/>
    <w:rsid w:val="00CB4F27"/>
    <w:rsid w:val="00CD0A17"/>
    <w:rsid w:val="00DB5B8C"/>
    <w:rsid w:val="00EC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21"/>
  </w:style>
  <w:style w:type="paragraph" w:styleId="1">
    <w:name w:val="heading 1"/>
    <w:basedOn w:val="a"/>
    <w:link w:val="10"/>
    <w:uiPriority w:val="9"/>
    <w:qFormat/>
    <w:rsid w:val="00795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5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5A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7BB4"/>
  </w:style>
  <w:style w:type="character" w:customStyle="1" w:styleId="resh-link">
    <w:name w:val="resh-link"/>
    <w:basedOn w:val="a0"/>
    <w:rsid w:val="001B7B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5156">
              <w:marLeft w:val="0"/>
              <w:marRight w:val="204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835449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25860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5609">
                  <w:marLeft w:val="0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SMI</cp:lastModifiedBy>
  <cp:revision>3</cp:revision>
  <dcterms:created xsi:type="dcterms:W3CDTF">2017-10-17T07:06:00Z</dcterms:created>
  <dcterms:modified xsi:type="dcterms:W3CDTF">2017-10-17T07:07:00Z</dcterms:modified>
</cp:coreProperties>
</file>