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F2A156" wp14:editId="7F243BBA">
            <wp:simplePos x="0" y="0"/>
            <wp:positionH relativeFrom="column">
              <wp:posOffset>1548765</wp:posOffset>
            </wp:positionH>
            <wp:positionV relativeFrom="paragraph">
              <wp:posOffset>-272415</wp:posOffset>
            </wp:positionV>
            <wp:extent cx="2952750" cy="2952750"/>
            <wp:effectExtent l="0" t="0" r="0" b="0"/>
            <wp:wrapNone/>
            <wp:docPr id="1" name="Рисунок 1" descr="C:\Users\1\Downloads\20-02-2023_11-34-17\Изменен порядок определения кадастровой стоимости объектов недвижимости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-02-2023_11-34-17\Изменен порядок определения кадастровой стоимости объектов недвижимости (фот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3CF" w:rsidRDefault="000333CF" w:rsidP="004B7AE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D6D" w:rsidRDefault="00C61D6D" w:rsidP="004B7A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 порядок определения кадастровой стоимости объектов недвижимости</w:t>
      </w:r>
      <w:bookmarkStart w:id="0" w:name="_GoBack"/>
      <w:bookmarkEnd w:id="0"/>
    </w:p>
    <w:p w:rsidR="00247F97" w:rsidRDefault="00C61D6D" w:rsidP="00C61D6D">
      <w:pPr>
        <w:pStyle w:val="a3"/>
        <w:spacing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 декабря</w:t>
      </w:r>
      <w:r w:rsidR="00363E00">
        <w:rPr>
          <w:sz w:val="28"/>
          <w:szCs w:val="28"/>
        </w:rPr>
        <w:t xml:space="preserve"> 2022 г.</w:t>
      </w:r>
      <w:r>
        <w:rPr>
          <w:sz w:val="28"/>
          <w:szCs w:val="28"/>
        </w:rPr>
        <w:t xml:space="preserve"> Президент РФ подписал федеральный закон № 513-ФЗ, предусматривающий </w:t>
      </w:r>
      <w:r w:rsidR="00247F97">
        <w:rPr>
          <w:sz w:val="28"/>
          <w:szCs w:val="28"/>
        </w:rPr>
        <w:t>изменение порядка определения кадастровой стоимости объект</w:t>
      </w:r>
      <w:r>
        <w:rPr>
          <w:sz w:val="28"/>
          <w:szCs w:val="28"/>
        </w:rPr>
        <w:t>ов</w:t>
      </w:r>
      <w:r w:rsidR="00247F97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в случае их предоставления из государственной или муниципальной собственности.</w:t>
      </w:r>
      <w:r w:rsidR="00247F97">
        <w:rPr>
          <w:sz w:val="28"/>
          <w:szCs w:val="28"/>
        </w:rPr>
        <w:t xml:space="preserve"> Этот закон комментирует </w:t>
      </w:r>
      <w:r w:rsidR="00247F97">
        <w:rPr>
          <w:bCs/>
          <w:sz w:val="28"/>
          <w:szCs w:val="28"/>
        </w:rPr>
        <w:t>эксперт Среднерусского института управления – филиала РАНХиГС Алексей Ястребов.</w:t>
      </w:r>
    </w:p>
    <w:p w:rsidR="004B2A56" w:rsidRDefault="00C61D6D" w:rsidP="004B2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B2A56">
        <w:rPr>
          <w:rFonts w:ascii="Times New Roman" w:hAnsi="Times New Roman"/>
          <w:bCs/>
          <w:sz w:val="28"/>
          <w:szCs w:val="28"/>
        </w:rPr>
        <w:t xml:space="preserve">Указанный закон вносит изменения в ст. 18 и 22 Федерального закона </w:t>
      </w:r>
      <w:r w:rsidRPr="004B2A56">
        <w:rPr>
          <w:rFonts w:ascii="Times New Roman" w:hAnsi="Times New Roman"/>
          <w:bCs/>
          <w:sz w:val="28"/>
          <w:szCs w:val="28"/>
        </w:rPr>
        <w:br/>
        <w:t xml:space="preserve">«О государственной кадастровой оценке», </w:t>
      </w:r>
      <w:r w:rsidRPr="004B2A56">
        <w:rPr>
          <w:rFonts w:ascii="Times New Roman" w:eastAsiaTheme="minorHAnsi" w:hAnsi="Times New Roman"/>
          <w:sz w:val="28"/>
          <w:szCs w:val="28"/>
        </w:rPr>
        <w:t>дополня</w:t>
      </w:r>
      <w:r w:rsidR="004B2A56" w:rsidRPr="004B2A56">
        <w:rPr>
          <w:rFonts w:ascii="Times New Roman" w:eastAsiaTheme="minorHAnsi" w:hAnsi="Times New Roman"/>
          <w:sz w:val="28"/>
          <w:szCs w:val="28"/>
        </w:rPr>
        <w:t>я его</w:t>
      </w:r>
      <w:r w:rsidRPr="004B2A56">
        <w:rPr>
          <w:rFonts w:ascii="Times New Roman" w:eastAsiaTheme="minorHAnsi" w:hAnsi="Times New Roman"/>
          <w:sz w:val="28"/>
          <w:szCs w:val="28"/>
        </w:rPr>
        <w:t xml:space="preserve"> положениями, уточняющими применение</w:t>
      </w:r>
      <w:r w:rsidR="004B2A56" w:rsidRPr="004B2A56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2A56">
        <w:rPr>
          <w:rFonts w:ascii="Times New Roman" w:eastAsiaTheme="minorHAnsi" w:hAnsi="Times New Roman"/>
          <w:sz w:val="28"/>
          <w:szCs w:val="28"/>
        </w:rPr>
        <w:t>кадастровой стоимости при заключении договоров по использованию недвижимого</w:t>
      </w:r>
      <w:r w:rsidR="004B2A56" w:rsidRPr="004B2A56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2A56">
        <w:rPr>
          <w:rFonts w:ascii="Times New Roman" w:eastAsiaTheme="minorHAnsi" w:hAnsi="Times New Roman"/>
          <w:sz w:val="28"/>
          <w:szCs w:val="28"/>
        </w:rPr>
        <w:t>имущества.</w:t>
      </w:r>
      <w:r w:rsidRPr="004B2A56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 </w:t>
      </w:r>
      <w:r w:rsidR="004B2A56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4B2A56" w:rsidRPr="004B2A56">
        <w:rPr>
          <w:rFonts w:ascii="Times New Roman" w:eastAsiaTheme="minorHAnsi" w:hAnsi="Times New Roman"/>
          <w:sz w:val="28"/>
          <w:szCs w:val="28"/>
        </w:rPr>
        <w:t>устанавливается, что при заключении договора аренды,</w:t>
      </w:r>
      <w:r w:rsidR="004B2A56">
        <w:rPr>
          <w:rFonts w:ascii="Times New Roman" w:eastAsiaTheme="minorHAnsi" w:hAnsi="Times New Roman"/>
          <w:sz w:val="28"/>
          <w:szCs w:val="28"/>
        </w:rPr>
        <w:t xml:space="preserve"> </w:t>
      </w:r>
      <w:r w:rsidR="004B2A56" w:rsidRPr="004B2A56">
        <w:rPr>
          <w:rFonts w:ascii="Times New Roman" w:eastAsiaTheme="minorHAnsi" w:hAnsi="Times New Roman"/>
          <w:sz w:val="28"/>
          <w:szCs w:val="28"/>
        </w:rPr>
        <w:t>договора купли-продажи или соглашения об установлении сервитута в отношении</w:t>
      </w:r>
      <w:r w:rsidR="004B2A56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 </w:t>
      </w:r>
      <w:r w:rsidR="004B2A56" w:rsidRPr="004B2A56">
        <w:rPr>
          <w:rFonts w:ascii="Times New Roman" w:eastAsiaTheme="minorHAnsi" w:hAnsi="Times New Roman"/>
          <w:sz w:val="28"/>
          <w:szCs w:val="28"/>
        </w:rPr>
        <w:t>объекта недвижимости, находящегося в государственной или муниципальной</w:t>
      </w:r>
      <w:r w:rsidR="004B2A56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 </w:t>
      </w:r>
      <w:r w:rsidR="004B2A56" w:rsidRPr="004B2A56">
        <w:rPr>
          <w:rFonts w:ascii="Times New Roman" w:eastAsiaTheme="minorHAnsi" w:hAnsi="Times New Roman"/>
          <w:sz w:val="28"/>
          <w:szCs w:val="28"/>
        </w:rPr>
        <w:t>собственности, применяется кадастровая стоимость объекта недвижимости,</w:t>
      </w:r>
      <w:r w:rsidR="004B2A56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 </w:t>
      </w:r>
      <w:r w:rsidR="004B2A56" w:rsidRPr="004B2A56">
        <w:rPr>
          <w:rFonts w:ascii="Times New Roman" w:eastAsiaTheme="minorHAnsi" w:hAnsi="Times New Roman"/>
          <w:sz w:val="28"/>
          <w:szCs w:val="28"/>
        </w:rPr>
        <w:t>действующая на дату подачи заявления</w:t>
      </w:r>
      <w:r w:rsidR="004B2A56">
        <w:rPr>
          <w:rFonts w:ascii="Times New Roman" w:eastAsiaTheme="minorHAnsi" w:hAnsi="Times New Roman"/>
          <w:sz w:val="28"/>
          <w:szCs w:val="28"/>
        </w:rPr>
        <w:t xml:space="preserve"> о заключении договора или соглашения. Если же после подачи заявления </w:t>
      </w:r>
      <w:r w:rsidR="004B2A56">
        <w:rPr>
          <w:rFonts w:ascii="Times New Roman" w:hAnsi="Times New Roman"/>
          <w:snapToGrid w:val="0"/>
          <w:sz w:val="28"/>
          <w:szCs w:val="28"/>
          <w:lang w:eastAsia="ru-RU"/>
        </w:rPr>
        <w:t>кадастровая стоимость изменилась в сторону понижения, будет применяться измененная (сниженная) кадастровая стоимость объекта недвижимости, действующая на дату заключения договора.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56"/>
    <w:rsid w:val="000333CF"/>
    <w:rsid w:val="00247F97"/>
    <w:rsid w:val="00363E00"/>
    <w:rsid w:val="004B2A56"/>
    <w:rsid w:val="004B7AE8"/>
    <w:rsid w:val="004C2556"/>
    <w:rsid w:val="00602765"/>
    <w:rsid w:val="006C0B77"/>
    <w:rsid w:val="00760AC8"/>
    <w:rsid w:val="008242FF"/>
    <w:rsid w:val="00870751"/>
    <w:rsid w:val="008D096F"/>
    <w:rsid w:val="00922C48"/>
    <w:rsid w:val="00B915B7"/>
    <w:rsid w:val="00C1265A"/>
    <w:rsid w:val="00C61D6D"/>
    <w:rsid w:val="00EA59DF"/>
    <w:rsid w:val="00EE4070"/>
    <w:rsid w:val="00F12C76"/>
    <w:rsid w:val="00F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ЗАЛЕГОЩЬ</cp:lastModifiedBy>
  <cp:revision>3</cp:revision>
  <dcterms:created xsi:type="dcterms:W3CDTF">2023-02-06T06:50:00Z</dcterms:created>
  <dcterms:modified xsi:type="dcterms:W3CDTF">2023-02-21T09:36:00Z</dcterms:modified>
</cp:coreProperties>
</file>