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FF" w:rsidRDefault="005821FF" w:rsidP="005821FF">
      <w:pPr>
        <w:widowControl w:val="0"/>
        <w:autoSpaceDE w:val="0"/>
        <w:autoSpaceDN w:val="0"/>
        <w:adjustRightInd w:val="0"/>
        <w:ind w:right="40" w:firstLine="720"/>
        <w:jc w:val="center"/>
        <w:rPr>
          <w:b/>
          <w:sz w:val="28"/>
        </w:rPr>
      </w:pPr>
      <w:r w:rsidRPr="00090ED2">
        <w:rPr>
          <w:b/>
          <w:sz w:val="28"/>
        </w:rPr>
        <w:t>Депозиты станут безотзывными?</w:t>
      </w:r>
    </w:p>
    <w:p w:rsidR="005821FF" w:rsidRPr="00090ED2" w:rsidRDefault="005821FF" w:rsidP="005821FF">
      <w:pPr>
        <w:widowControl w:val="0"/>
        <w:autoSpaceDE w:val="0"/>
        <w:autoSpaceDN w:val="0"/>
        <w:adjustRightInd w:val="0"/>
        <w:ind w:right="40" w:firstLine="720"/>
        <w:jc w:val="center"/>
        <w:rPr>
          <w:b/>
          <w:sz w:val="28"/>
        </w:rPr>
      </w:pPr>
    </w:p>
    <w:p w:rsidR="005821FF" w:rsidRDefault="005821FF" w:rsidP="005821FF">
      <w:pPr>
        <w:pStyle w:val="a3"/>
        <w:spacing w:line="240" w:lineRule="auto"/>
      </w:pPr>
      <w:r>
        <w:t xml:space="preserve">Сентябрь 2022 года для российского финансового рынка стал насыщенным в части проведения экономических форумов и предложения новых инициатив в области финансов. Так, Центральный банк совместно с Министерством финансов предлагает легализовать и внедрить новый банковский продукт, касающийся депозитов. В данном случае речь идет о таком инструменте как безотзывные депозиты для розничных клиентов. </w:t>
      </w:r>
    </w:p>
    <w:p w:rsidR="005821FF" w:rsidRDefault="005821FF" w:rsidP="005821FF">
      <w:pPr>
        <w:pStyle w:val="a3"/>
        <w:spacing w:line="240" w:lineRule="auto"/>
      </w:pPr>
      <w:r>
        <w:t xml:space="preserve">Сегодня вкладчики имеют право забрать свои денежные средства из кредитных организаций по их требованию в любой момент. Это может сопровождаться потерей  процентного  дохода полностью или частично, в зависимости от условий клада и сроков нахождения денежных средств во вкладе. </w:t>
      </w:r>
    </w:p>
    <w:p w:rsidR="005821FF" w:rsidRDefault="005821FF" w:rsidP="005821FF">
      <w:pPr>
        <w:pStyle w:val="a3"/>
        <w:spacing w:line="240" w:lineRule="auto"/>
      </w:pPr>
      <w:r>
        <w:t>Новый продукт, который уже</w:t>
      </w:r>
      <w:r w:rsidR="00123953">
        <w:t xml:space="preserve"> </w:t>
      </w:r>
      <w:r>
        <w:t xml:space="preserve">был представлен на стратегической сессии Правительства, лишает владельца вклада такой возможности. Вернуть размещенные денежные средства возможно будет только по истечении срока действия вклада. </w:t>
      </w:r>
    </w:p>
    <w:p w:rsidR="005821FF" w:rsidRDefault="005821FF" w:rsidP="005821FF">
      <w:pPr>
        <w:pStyle w:val="a3"/>
        <w:spacing w:line="240" w:lineRule="auto"/>
      </w:pPr>
      <w:r>
        <w:t>По мнению разработчиков нового банковского продукта, безотзывные депозиты будут иметь ряд преимуществ по сравнению с существующими банковскими продуктами.</w:t>
      </w:r>
    </w:p>
    <w:p w:rsidR="005821FF" w:rsidRDefault="005821FF" w:rsidP="005821FF">
      <w:pPr>
        <w:pStyle w:val="a3"/>
        <w:spacing w:line="240" w:lineRule="auto"/>
      </w:pPr>
      <w:r>
        <w:t xml:space="preserve">Для кредитной организации это возможность стабильного управления пассивами и активами за счет четкого понимания, какими средствами и в каком объеме  будет располагать организация. </w:t>
      </w:r>
    </w:p>
    <w:p w:rsidR="005821FF" w:rsidRDefault="005821FF" w:rsidP="005821FF">
      <w:pPr>
        <w:pStyle w:val="a3"/>
        <w:spacing w:line="240" w:lineRule="auto"/>
      </w:pPr>
      <w:proofErr w:type="gramStart"/>
      <w:r>
        <w:t>Возникает вопрос, будет ли выгоден безотзывной депозит для вкладчиков?</w:t>
      </w:r>
      <w:proofErr w:type="gramEnd"/>
    </w:p>
    <w:p w:rsidR="005821FF" w:rsidRPr="00741579" w:rsidRDefault="00BB45CB" w:rsidP="005821FF">
      <w:pPr>
        <w:pStyle w:val="a3"/>
        <w:spacing w:line="240" w:lineRule="auto"/>
      </w:pPr>
      <w:r>
        <w:t>По мнению эксперта</w:t>
      </w:r>
      <w:r w:rsidR="005821FF" w:rsidRPr="00741579">
        <w:t xml:space="preserve"> Средн</w:t>
      </w:r>
      <w:r>
        <w:t>ерусского института управления -</w:t>
      </w:r>
      <w:bookmarkStart w:id="0" w:name="_GoBack"/>
      <w:bookmarkEnd w:id="0"/>
      <w:r w:rsidR="005821FF" w:rsidRPr="00741579">
        <w:t xml:space="preserve"> филиала </w:t>
      </w:r>
      <w:proofErr w:type="spellStart"/>
      <w:r w:rsidR="005821FF" w:rsidRPr="00741579">
        <w:t>РАНХиГС</w:t>
      </w:r>
      <w:proofErr w:type="spellEnd"/>
      <w:r w:rsidR="005821FF" w:rsidRPr="00741579">
        <w:t xml:space="preserve"> Людмилы </w:t>
      </w:r>
      <w:proofErr w:type="spellStart"/>
      <w:r w:rsidR="005821FF" w:rsidRPr="00741579">
        <w:t>Алтынниковой</w:t>
      </w:r>
      <w:proofErr w:type="spellEnd"/>
      <w:r w:rsidR="005821FF" w:rsidRPr="00741579">
        <w:t xml:space="preserve"> новый продукт должен заинтересовать вкладчиков более привлекательными условиями по сравнению со срочными депозитами. В первую очередь – это повышенная процентная ставка. Однако</w:t>
      </w:r>
      <w:proofErr w:type="gramStart"/>
      <w:r w:rsidR="005821FF" w:rsidRPr="00741579">
        <w:t>,</w:t>
      </w:r>
      <w:proofErr w:type="gramEnd"/>
      <w:r w:rsidR="005821FF" w:rsidRPr="00741579">
        <w:t xml:space="preserve"> кредитной организации более выгодно предлагать повышенные ставки на длительный срок,  а вкладчики  сегодня заинтересованы в размещении временно-свободных средств на срок от 6 до 12 месяцев.</w:t>
      </w:r>
    </w:p>
    <w:p w:rsidR="005821FF" w:rsidRDefault="005821FF" w:rsidP="005821FF">
      <w:pPr>
        <w:pStyle w:val="a3"/>
        <w:spacing w:line="240" w:lineRule="auto"/>
      </w:pPr>
      <w:r w:rsidRPr="00741579">
        <w:t xml:space="preserve">Также преимуществом безотзывных депозитов  будет </w:t>
      </w:r>
      <w:r>
        <w:t xml:space="preserve">являться стопроцентная гарантия сохранности и возвратности вкладов за счет средств системы страхования вкладов. </w:t>
      </w:r>
    </w:p>
    <w:p w:rsidR="005821FF" w:rsidRDefault="005821FF" w:rsidP="005821FF">
      <w:pPr>
        <w:pStyle w:val="a3"/>
        <w:spacing w:line="240" w:lineRule="auto"/>
      </w:pPr>
      <w:r>
        <w:t xml:space="preserve">Несомненно, что разработчики нового банковского продукта сделают его наиболее привлекательным и востребованным на финансовом рынке. </w:t>
      </w:r>
    </w:p>
    <w:p w:rsidR="00FE3F96" w:rsidRDefault="00FE3F96"/>
    <w:sectPr w:rsidR="00FE3F96" w:rsidSect="009F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1FF"/>
    <w:rsid w:val="00123953"/>
    <w:rsid w:val="005821FF"/>
    <w:rsid w:val="00BB45CB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821FF"/>
    <w:pPr>
      <w:widowControl w:val="0"/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821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Company>ОФ РАНХиГС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OTD-PROFOR-05</dc:creator>
  <cp:keywords/>
  <dc:description/>
  <cp:lastModifiedBy>LEDOVO-PROFOR-1</cp:lastModifiedBy>
  <cp:revision>4</cp:revision>
  <dcterms:created xsi:type="dcterms:W3CDTF">2022-09-12T08:00:00Z</dcterms:created>
  <dcterms:modified xsi:type="dcterms:W3CDTF">2022-10-05T07:58:00Z</dcterms:modified>
</cp:coreProperties>
</file>